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52"/>
          <w:szCs w:val="52"/>
        </w:rPr>
      </w:pPr>
    </w:p>
    <w:p>
      <w:pPr>
        <w:jc w:val="both"/>
        <w:rPr>
          <w:rFonts w:hint="eastAsia"/>
          <w:sz w:val="52"/>
          <w:szCs w:val="52"/>
        </w:rPr>
      </w:pPr>
    </w:p>
    <w:p>
      <w:pPr>
        <w:jc w:val="both"/>
        <w:rPr>
          <w:rFonts w:hint="eastAsia"/>
          <w:sz w:val="52"/>
          <w:szCs w:val="52"/>
        </w:rPr>
      </w:pPr>
    </w:p>
    <w:p>
      <w:pPr>
        <w:jc w:val="both"/>
        <w:rPr>
          <w:rFonts w:hint="eastAsia"/>
          <w:sz w:val="52"/>
          <w:szCs w:val="52"/>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年海口福利彩票发行中心单位预算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both"/>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海口市福利彩票发行中心（单位）概况</w:t>
      </w:r>
    </w:p>
    <w:p>
      <w:pPr>
        <w:pStyle w:val="6"/>
        <w:numPr>
          <w:ilvl w:val="0"/>
          <w:numId w:val="2"/>
        </w:numPr>
        <w:ind w:firstLine="640"/>
        <w:jc w:val="left"/>
        <w:rPr>
          <w:rFonts w:ascii="黑体" w:hAnsi="黑体" w:eastAsia="黑体"/>
          <w:sz w:val="32"/>
          <w:szCs w:val="32"/>
        </w:rPr>
      </w:pPr>
      <w:r>
        <w:rPr>
          <w:rFonts w:hint="eastAsia" w:ascii="黑体" w:hAnsi="黑体" w:eastAsia="黑体"/>
          <w:sz w:val="32"/>
          <w:szCs w:val="32"/>
        </w:rPr>
        <w:t>工作职责</w:t>
      </w:r>
    </w:p>
    <w:p>
      <w:pPr>
        <w:pStyle w:val="6"/>
        <w:ind w:firstLine="0" w:firstLineChars="0"/>
        <w:jc w:val="left"/>
        <w:rPr>
          <w:rFonts w:ascii="黑体" w:hAnsi="黑体" w:eastAsia="黑体"/>
          <w:sz w:val="32"/>
          <w:szCs w:val="32"/>
        </w:rPr>
      </w:pPr>
      <w:r>
        <w:rPr>
          <w:rFonts w:hint="eastAsia" w:ascii="黑体" w:hAnsi="黑体" w:eastAsia="黑体"/>
          <w:sz w:val="32"/>
          <w:szCs w:val="32"/>
        </w:rPr>
        <w:t xml:space="preserve">    二、单位预算单位构成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海口市福利彩票发行中心（单位）202</w:t>
      </w:r>
      <w:r>
        <w:rPr>
          <w:rFonts w:hint="eastAsia" w:ascii="黑体" w:hAnsi="黑体" w:eastAsia="黑体"/>
          <w:sz w:val="32"/>
          <w:szCs w:val="32"/>
          <w:lang w:val="en-US" w:eastAsia="zh-CN"/>
        </w:rPr>
        <w:t>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海口市福利彩票发行中心（单位）概况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工作职责</w:t>
      </w:r>
    </w:p>
    <w:p>
      <w:pPr>
        <w:numPr>
          <w:ilvl w:val="0"/>
          <w:numId w:val="6"/>
        </w:num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遵照国家民政部批准的福利彩票游戏规则，在本市范围内组织销售中国福利彩票，承兑中奖彩票，筹集社会福利资金。</w:t>
      </w:r>
    </w:p>
    <w:p>
      <w:pPr>
        <w:numPr>
          <w:ilvl w:val="0"/>
          <w:numId w:val="6"/>
        </w:num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负责管理、监督各销售网点开展福利彩票销售活动，承担经济上、法律上的相关责任。</w:t>
      </w:r>
    </w:p>
    <w:p>
      <w:p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（三）负责福彩投注站的设立、变更、撤销和迁移的考察、审核和报批工作。</w:t>
      </w:r>
    </w:p>
    <w:p>
      <w:p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（四）配合有关部门打击非法彩票销售活动。</w:t>
      </w:r>
    </w:p>
    <w:p>
      <w:p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（五）承办上级部门交办的其他工作。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numPr>
          <w:ilvl w:val="0"/>
          <w:numId w:val="7"/>
        </w:num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纳入海口市福利彩票发行中心（单位）202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年单位预算编制范围的下级预算单位:无</w:t>
      </w:r>
    </w:p>
    <w:p>
      <w:pPr>
        <w:numPr>
          <w:ilvl w:val="0"/>
          <w:numId w:val="7"/>
        </w:num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海口市福利彩票发行中心是海口市民政局直属的正科级事业单位，下设办公室、财务室、市场部、后勤部等</w:t>
      </w:r>
      <w:r>
        <w:rPr>
          <w:rFonts w:hint="eastAsia" w:ascii="仿宋_GB2312" w:hAnsi="黑体" w:eastAsia="仿宋_GB2312" w:cs="仿宋_GB2312"/>
          <w:sz w:val="32"/>
          <w:szCs w:val="32"/>
          <w:lang w:val="en-US" w:eastAsia="zh-CN"/>
        </w:rPr>
        <w:t>4个科室。机构设置在编人数5名，2022年年初实际在编人数4名，编外聘用人员10名。</w:t>
      </w:r>
      <w:bookmarkStart w:id="0" w:name="_GoBack"/>
      <w:bookmarkEnd w:id="0"/>
    </w:p>
    <w:p>
      <w:pPr>
        <w:ind w:firstLine="800" w:firstLineChars="25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第二部分海口市福利彩票发行中心（单位）202</w:t>
      </w:r>
      <w:r>
        <w:rPr>
          <w:rFonts w:hint="eastAsia" w:ascii="黑体" w:hAnsi="黑体" w:eastAsia="黑体"/>
          <w:sz w:val="32"/>
          <w:szCs w:val="32"/>
          <w:lang w:val="en-US" w:eastAsia="zh-CN"/>
        </w:rPr>
        <w:t>2</w:t>
      </w:r>
      <w:r>
        <w:rPr>
          <w:rFonts w:hint="eastAsia" w:ascii="黑体" w:hAnsi="黑体" w:eastAsia="黑体"/>
          <w:sz w:val="32"/>
          <w:szCs w:val="32"/>
        </w:rPr>
        <w:t>年单位预算表</w:t>
      </w:r>
    </w:p>
    <w:p>
      <w:pPr>
        <w:ind w:left="800"/>
        <w:jc w:val="left"/>
        <w:rPr>
          <w:rFonts w:ascii="黑体" w:hAnsi="黑体" w:eastAsia="黑体"/>
          <w:sz w:val="32"/>
          <w:szCs w:val="32"/>
        </w:rPr>
      </w:pPr>
      <w:r>
        <w:rPr>
          <w:rFonts w:hint="eastAsia" w:ascii="仿宋_GB2312" w:hAnsi="黑体" w:eastAsia="仿宋_GB2312"/>
          <w:b/>
          <w:sz w:val="32"/>
          <w:szCs w:val="32"/>
        </w:rPr>
        <w:t>详见附表：海口市福利彩票发行中心202</w:t>
      </w:r>
      <w:r>
        <w:rPr>
          <w:rFonts w:hint="eastAsia" w:ascii="仿宋_GB2312" w:hAnsi="黑体" w:eastAsia="仿宋_GB2312"/>
          <w:b/>
          <w:sz w:val="32"/>
          <w:szCs w:val="32"/>
          <w:lang w:val="en-US" w:eastAsia="zh-CN"/>
        </w:rPr>
        <w:t>2</w:t>
      </w:r>
      <w:r>
        <w:rPr>
          <w:rFonts w:hint="eastAsia" w:ascii="仿宋_GB2312" w:hAnsi="黑体" w:eastAsia="仿宋_GB2312"/>
          <w:b/>
          <w:sz w:val="32"/>
          <w:szCs w:val="32"/>
        </w:rPr>
        <w:t>年单位预算表</w:t>
      </w:r>
    </w:p>
    <w:p>
      <w:pPr>
        <w:ind w:firstLine="480" w:firstLineChars="150"/>
        <w:rPr>
          <w:rFonts w:ascii="黑体" w:hAnsi="黑体" w:eastAsia="黑体"/>
          <w:sz w:val="32"/>
          <w:szCs w:val="32"/>
        </w:rPr>
      </w:pPr>
      <w:r>
        <w:rPr>
          <w:rFonts w:hint="eastAsia" w:ascii="黑体" w:hAnsi="黑体" w:eastAsia="黑体"/>
          <w:sz w:val="32"/>
          <w:szCs w:val="32"/>
        </w:rPr>
        <w:t>第三部分  海口市福利彩票发行中心（单位）202</w:t>
      </w:r>
      <w:r>
        <w:rPr>
          <w:rFonts w:hint="eastAsia" w:ascii="黑体" w:hAnsi="黑体" w:eastAsia="黑体"/>
          <w:sz w:val="32"/>
          <w:szCs w:val="32"/>
          <w:lang w:val="en-US" w:eastAsia="zh-CN"/>
        </w:rPr>
        <w:t>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一、关于海口市福利彩票发行中心（单位）202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万元，政府性基金预算拨款收入</w:t>
      </w:r>
      <w:r>
        <w:rPr>
          <w:rFonts w:hint="eastAsia" w:ascii="仿宋_GB2312" w:hAnsi="黑体" w:eastAsia="仿宋_GB2312" w:cs="仿宋_GB2312"/>
          <w:sz w:val="32"/>
          <w:szCs w:val="32"/>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81.21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9.12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4.69</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17.03</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13.10</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3.02</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81.21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85.46</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9.12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9.60</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70.82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9.01</w:t>
      </w:r>
      <w:r>
        <w:rPr>
          <w:rFonts w:hint="eastAsia" w:ascii="仿宋_GB2312" w:hAnsi="黑体" w:eastAsia="仿宋_GB2312" w:cs="仿宋_GB2312"/>
          <w:color w:val="000000" w:themeColor="text1"/>
          <w:sz w:val="32"/>
          <w:szCs w:val="32"/>
          <w:lang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2022年我单位在编在岗人员减少一名</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9.10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4.27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2022年我单位在编在岗人员减少一名</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2022年我单位在编在岗人员基数增加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2.27</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2022年我单位在编在岗人员减少一名</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2022年我单位在编在岗人员减少一名</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2022年我单位在编在岗人员减少一名</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ED7D31" w:themeColor="accent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79.08</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医疗费、其他工资福利支出、邮电费、医疗费补助</w:t>
      </w:r>
      <w:r>
        <w:rPr>
          <w:rFonts w:hint="eastAsia" w:ascii="仿宋_GB2312" w:hAnsi="黑体" w:eastAsia="仿宋_GB2312"/>
          <w:sz w:val="32"/>
          <w:szCs w:val="32"/>
          <w:lang w:eastAsia="zh-CN"/>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15.95</w:t>
      </w:r>
      <w:r>
        <w:rPr>
          <w:rFonts w:hint="eastAsia" w:ascii="仿宋_GB2312" w:hAnsi="黑体" w:eastAsia="仿宋_GB2312"/>
          <w:sz w:val="32"/>
          <w:szCs w:val="32"/>
        </w:rPr>
        <w:t>万元，主要包括：其他社会保障缴费、办公费、水费、电费、物业管理费、差旅费</w:t>
      </w:r>
      <w:r>
        <w:rPr>
          <w:rFonts w:hint="eastAsia" w:ascii="仿宋_GB2312" w:hAnsi="黑体" w:eastAsia="仿宋_GB2312"/>
          <w:sz w:val="32"/>
          <w:szCs w:val="32"/>
          <w:lang w:eastAsia="zh-CN"/>
        </w:rPr>
        <w:t>、维修（护）费、</w:t>
      </w:r>
      <w:r>
        <w:rPr>
          <w:rFonts w:hint="eastAsia" w:ascii="仿宋_GB2312" w:hAnsi="黑体" w:eastAsia="仿宋_GB2312"/>
          <w:sz w:val="32"/>
          <w:szCs w:val="32"/>
        </w:rPr>
        <w:t>培训费、工会经费、公务用车运行维护费、其他商品和服务支出、</w:t>
      </w:r>
      <w:r>
        <w:rPr>
          <w:rFonts w:hint="eastAsia" w:ascii="仿宋_GB2312" w:hAnsi="黑体" w:eastAsia="仿宋_GB2312"/>
          <w:sz w:val="32"/>
          <w:szCs w:val="32"/>
          <w:lang w:eastAsia="zh-CN"/>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根据中共海口市委外事工作委员会办公室安排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7.00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0.00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本单位无此项预算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所有收入和支出均纳入部门预算管理。收入包括：一般公共预算收入、事业收入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海口市福利彩票发行中心（单位）202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420.03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420.03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22.60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%；事业收入</w:t>
      </w:r>
      <w:r>
        <w:rPr>
          <w:rFonts w:hint="eastAsia" w:ascii="仿宋_GB2312" w:hAnsi="黑体" w:eastAsia="仿宋_GB2312" w:cs="仿宋_GB2312"/>
          <w:sz w:val="32"/>
          <w:szCs w:val="32"/>
          <w:lang w:val="en-US" w:eastAsia="zh-CN"/>
        </w:rPr>
        <w:t>325</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77.40</w:t>
      </w:r>
      <w:r>
        <w:rPr>
          <w:rFonts w:hint="eastAsia" w:ascii="仿宋_GB2312" w:hAnsi="黑体" w:eastAsia="仿宋_GB2312"/>
          <w:sz w:val="32"/>
          <w:szCs w:val="32"/>
        </w:rPr>
        <w:t>%；其他收入</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92.03</w:t>
      </w:r>
      <w:r>
        <w:rPr>
          <w:rFonts w:hint="eastAsia" w:ascii="仿宋_GB2312" w:hAnsi="黑体" w:eastAsia="仿宋_GB2312"/>
          <w:sz w:val="32"/>
          <w:szCs w:val="32"/>
        </w:rPr>
        <w:t>万元，</w:t>
      </w:r>
      <w:r>
        <w:rPr>
          <w:rFonts w:hint="eastAsia" w:ascii="仿宋_GB2312" w:hAnsi="黑体" w:eastAsia="仿宋_GB2312" w:cs="仿宋_GB2312"/>
          <w:sz w:val="32"/>
          <w:szCs w:val="32"/>
        </w:rPr>
        <w:t>主要是中福彩“快2”游戏</w:t>
      </w:r>
      <w:r>
        <w:rPr>
          <w:rFonts w:hint="eastAsia" w:ascii="仿宋_GB2312" w:hAnsi="黑体" w:eastAsia="仿宋_GB2312" w:cs="仿宋_GB2312"/>
          <w:sz w:val="32"/>
          <w:szCs w:val="32"/>
          <w:lang w:eastAsia="zh-CN"/>
        </w:rPr>
        <w:t>等</w:t>
      </w:r>
      <w:r>
        <w:rPr>
          <w:rFonts w:hint="eastAsia" w:ascii="仿宋_GB2312" w:hAnsi="黑体" w:eastAsia="仿宋_GB2312" w:cs="仿宋_GB2312"/>
          <w:sz w:val="32"/>
          <w:szCs w:val="32"/>
        </w:rPr>
        <w:t>退市，我单位的销售厅撤销，销售厅所有派遣人员均已解除劳动合同，派遣劳务费、房屋租金及物业水电费支出减少,全年收入也随之减少。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420.03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22.60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325</w:t>
      </w:r>
      <w:r>
        <w:rPr>
          <w:rFonts w:hint="eastAsia" w:ascii="仿宋_GB2312" w:hAnsi="黑体" w:eastAsia="仿宋_GB2312" w:cs="仿宋_GB2312"/>
          <w:sz w:val="32"/>
          <w:szCs w:val="32"/>
        </w:rPr>
        <w:t>.00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77.40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92.03</w:t>
      </w:r>
      <w:r>
        <w:rPr>
          <w:rFonts w:hint="eastAsia" w:ascii="仿宋_GB2312" w:hAnsi="黑体" w:eastAsia="仿宋_GB2312"/>
          <w:sz w:val="32"/>
          <w:szCs w:val="32"/>
        </w:rPr>
        <w:t>万元，</w:t>
      </w:r>
      <w:r>
        <w:rPr>
          <w:rFonts w:hint="eastAsia" w:ascii="仿宋_GB2312" w:hAnsi="黑体" w:eastAsia="仿宋_GB2312" w:cs="仿宋_GB2312"/>
          <w:sz w:val="32"/>
          <w:szCs w:val="32"/>
        </w:rPr>
        <w:t>主要是中福彩“快2”游戏</w:t>
      </w:r>
      <w:r>
        <w:rPr>
          <w:rFonts w:hint="eastAsia" w:ascii="仿宋_GB2312" w:hAnsi="黑体" w:eastAsia="仿宋_GB2312" w:cs="仿宋_GB2312"/>
          <w:sz w:val="32"/>
          <w:szCs w:val="32"/>
          <w:lang w:eastAsia="zh-CN"/>
        </w:rPr>
        <w:t>等</w:t>
      </w:r>
      <w:r>
        <w:rPr>
          <w:rFonts w:hint="eastAsia" w:ascii="仿宋_GB2312" w:hAnsi="黑体" w:eastAsia="仿宋_GB2312" w:cs="仿宋_GB2312"/>
          <w:sz w:val="32"/>
          <w:szCs w:val="32"/>
        </w:rPr>
        <w:t>退市，我单位的销售厅撤销，销售厅所有派遣人员均已解除劳动合同，派遣劳务费、房屋租金及物业水电费支出减少,全年收入也随之减少。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年海口市福利彩票发行中心（事业单位）无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年海口市福利彩票发行中心（单位）</w:t>
      </w:r>
      <w:r>
        <w:rPr>
          <w:rFonts w:hint="eastAsia" w:ascii="仿宋_GB2312" w:hAnsi="黑体" w:eastAsia="仿宋_GB2312" w:cs="仿宋_GB2312"/>
          <w:sz w:val="32"/>
          <w:szCs w:val="32"/>
        </w:rPr>
        <w:t>政府采购预算总额</w:t>
      </w:r>
      <w:r>
        <w:rPr>
          <w:rFonts w:hint="eastAsia" w:ascii="仿宋_GB2312" w:hAnsi="黑体" w:eastAsia="仿宋_GB2312"/>
          <w:sz w:val="32"/>
          <w:szCs w:val="32"/>
          <w:lang w:val="en-US" w:eastAsia="zh-CN"/>
        </w:rPr>
        <w:t>22.25</w:t>
      </w:r>
      <w:r>
        <w:rPr>
          <w:rFonts w:hint="eastAsia" w:ascii="仿宋_GB2312" w:hAnsi="黑体" w:eastAsia="仿宋_GB2312"/>
          <w:sz w:val="32"/>
          <w:szCs w:val="32"/>
          <w:lang w:eastAsia="zh-CN"/>
        </w:rPr>
        <w:t>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22.25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年12月31日，海口市福利彩票发行中心（单位）</w:t>
      </w:r>
      <w:r>
        <w:rPr>
          <w:rFonts w:hint="eastAsia" w:ascii="仿宋_GB2312" w:hAnsi="黑体" w:eastAsia="仿宋_GB2312" w:cs="仿宋_GB2312"/>
          <w:sz w:val="32"/>
          <w:szCs w:val="32"/>
        </w:rPr>
        <w:t>共有车辆2辆，其中，领导干部用车0辆，机要通信应急用车0辆、一般执法执勤用车0辆、特种专业技术用车0辆、其他用车2辆。单位价值100万元以上设备0台（套）。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年海口市福利彩票发行中心（单位）</w:t>
      </w:r>
      <w:r>
        <w:rPr>
          <w:rFonts w:hint="eastAsia" w:ascii="仿宋_GB2312" w:hAnsi="黑体" w:eastAsia="仿宋_GB2312" w:cs="仿宋_GB2312"/>
          <w:sz w:val="32"/>
          <w:szCs w:val="32"/>
        </w:rPr>
        <w:t>10个项目实行绩效目标管理，涉及一般公共预算</w:t>
      </w:r>
      <w:r>
        <w:rPr>
          <w:rFonts w:hint="eastAsia" w:ascii="仿宋_GB2312" w:hAnsi="黑体" w:eastAsia="仿宋_GB2312" w:cs="仿宋_GB2312"/>
          <w:sz w:val="32"/>
          <w:szCs w:val="32"/>
          <w:lang w:val="en-US" w:eastAsia="zh-CN"/>
        </w:rPr>
        <w:t>95.03</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0.00</w:t>
      </w:r>
      <w:r>
        <w:rPr>
          <w:rFonts w:hint="eastAsia" w:ascii="仿宋_GB2312" w:hAnsi="黑体" w:eastAsia="仿宋_GB2312"/>
          <w:sz w:val="32"/>
          <w:szCs w:val="32"/>
        </w:rPr>
        <w:t>万元、事业收入（单位资金）</w:t>
      </w:r>
      <w:r>
        <w:rPr>
          <w:rFonts w:hint="eastAsia" w:ascii="仿宋_GB2312" w:hAnsi="黑体" w:eastAsia="仿宋_GB2312"/>
          <w:sz w:val="32"/>
          <w:szCs w:val="32"/>
          <w:lang w:val="en-US" w:eastAsia="zh-CN"/>
        </w:rPr>
        <w:t>325</w:t>
      </w:r>
      <w:r>
        <w:rPr>
          <w:rFonts w:hint="eastAsia" w:ascii="仿宋_GB2312" w:hAnsi="黑体" w:eastAsia="仿宋_GB2312"/>
          <w:sz w:val="32"/>
          <w:szCs w:val="32"/>
        </w:rPr>
        <w:t>.00万元。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906ACB"/>
    <w:multiLevelType w:val="singleLevel"/>
    <w:tmpl w:val="D2906ACB"/>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BA4778"/>
    <w:multiLevelType w:val="singleLevel"/>
    <w:tmpl w:val="39BA4778"/>
    <w:lvl w:ilvl="0" w:tentative="0">
      <w:start w:val="1"/>
      <w:numFmt w:val="decimal"/>
      <w:suff w:val="nothing"/>
      <w:lvlText w:val="%1、"/>
      <w:lvlJc w:val="left"/>
    </w:lvl>
  </w:abstractNum>
  <w:abstractNum w:abstractNumId="4">
    <w:nsid w:val="3B320E8D"/>
    <w:multiLevelType w:val="singleLevel"/>
    <w:tmpl w:val="3B320E8D"/>
    <w:lvl w:ilvl="0" w:tentative="0">
      <w:start w:val="1"/>
      <w:numFmt w:val="chineseCounting"/>
      <w:suff w:val="nothing"/>
      <w:lvlText w:val="（%1）"/>
      <w:lvlJc w:val="left"/>
      <w:rPr>
        <w:rFonts w:hint="eastAsia"/>
      </w:r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5YTI5NWJmODI1ODg2OWUzMTI1ZDY2ZTRhNTQ3MDcifQ=="/>
  </w:docVars>
  <w:rsids>
    <w:rsidRoot w:val="49084853"/>
    <w:rsid w:val="00126E11"/>
    <w:rsid w:val="001A6B30"/>
    <w:rsid w:val="00370251"/>
    <w:rsid w:val="003B01EF"/>
    <w:rsid w:val="003F642C"/>
    <w:rsid w:val="00401B8D"/>
    <w:rsid w:val="004B2D55"/>
    <w:rsid w:val="004C5C70"/>
    <w:rsid w:val="00572E08"/>
    <w:rsid w:val="00635E88"/>
    <w:rsid w:val="0070494F"/>
    <w:rsid w:val="0080757E"/>
    <w:rsid w:val="00824380"/>
    <w:rsid w:val="0083009B"/>
    <w:rsid w:val="00835AD6"/>
    <w:rsid w:val="00885083"/>
    <w:rsid w:val="008C2070"/>
    <w:rsid w:val="00967370"/>
    <w:rsid w:val="00A9798A"/>
    <w:rsid w:val="00C73376"/>
    <w:rsid w:val="00FE6C08"/>
    <w:rsid w:val="00FF24C5"/>
    <w:rsid w:val="01471A28"/>
    <w:rsid w:val="01CD3BAE"/>
    <w:rsid w:val="02831775"/>
    <w:rsid w:val="02B7449E"/>
    <w:rsid w:val="02BF77F6"/>
    <w:rsid w:val="032D7221"/>
    <w:rsid w:val="0330518B"/>
    <w:rsid w:val="045458FC"/>
    <w:rsid w:val="046948B7"/>
    <w:rsid w:val="04916F05"/>
    <w:rsid w:val="04962EFC"/>
    <w:rsid w:val="055C30DB"/>
    <w:rsid w:val="05830802"/>
    <w:rsid w:val="05C14FB6"/>
    <w:rsid w:val="05CB67B4"/>
    <w:rsid w:val="05F53542"/>
    <w:rsid w:val="06847355"/>
    <w:rsid w:val="06D607CE"/>
    <w:rsid w:val="07CB4548"/>
    <w:rsid w:val="08222B18"/>
    <w:rsid w:val="08EB4EA1"/>
    <w:rsid w:val="0922463B"/>
    <w:rsid w:val="092A4D68"/>
    <w:rsid w:val="092F19C0"/>
    <w:rsid w:val="09362444"/>
    <w:rsid w:val="095A2FB2"/>
    <w:rsid w:val="097806D3"/>
    <w:rsid w:val="09A33D50"/>
    <w:rsid w:val="09E7611B"/>
    <w:rsid w:val="0A1B6D88"/>
    <w:rsid w:val="0A87599E"/>
    <w:rsid w:val="0ABF3D8A"/>
    <w:rsid w:val="0B0B35D9"/>
    <w:rsid w:val="0B1619C4"/>
    <w:rsid w:val="0B5139BB"/>
    <w:rsid w:val="0BD01A7B"/>
    <w:rsid w:val="0BE63031"/>
    <w:rsid w:val="0C0F24E4"/>
    <w:rsid w:val="0C290A61"/>
    <w:rsid w:val="0D380A9B"/>
    <w:rsid w:val="0E060087"/>
    <w:rsid w:val="0E511FB0"/>
    <w:rsid w:val="0E906C15"/>
    <w:rsid w:val="0EDB7D56"/>
    <w:rsid w:val="0F8751F8"/>
    <w:rsid w:val="0FF02D9D"/>
    <w:rsid w:val="103B738F"/>
    <w:rsid w:val="106B5E45"/>
    <w:rsid w:val="10DE353E"/>
    <w:rsid w:val="110C00AB"/>
    <w:rsid w:val="1196547E"/>
    <w:rsid w:val="11AD207D"/>
    <w:rsid w:val="11D42D17"/>
    <w:rsid w:val="12053AB8"/>
    <w:rsid w:val="128B4952"/>
    <w:rsid w:val="132A55D1"/>
    <w:rsid w:val="13CD55CB"/>
    <w:rsid w:val="140B63F8"/>
    <w:rsid w:val="14E54A6C"/>
    <w:rsid w:val="15530964"/>
    <w:rsid w:val="15716A34"/>
    <w:rsid w:val="15734407"/>
    <w:rsid w:val="15C107AF"/>
    <w:rsid w:val="15F52B08"/>
    <w:rsid w:val="1735208D"/>
    <w:rsid w:val="174658D3"/>
    <w:rsid w:val="17DF6712"/>
    <w:rsid w:val="187F44C5"/>
    <w:rsid w:val="18B130F9"/>
    <w:rsid w:val="18D21B05"/>
    <w:rsid w:val="18E90CD1"/>
    <w:rsid w:val="19DA3C34"/>
    <w:rsid w:val="1A3B17E8"/>
    <w:rsid w:val="1A5A1A3A"/>
    <w:rsid w:val="1B4E3CDC"/>
    <w:rsid w:val="1B6D1746"/>
    <w:rsid w:val="1B737770"/>
    <w:rsid w:val="1BE91C7F"/>
    <w:rsid w:val="1C106E64"/>
    <w:rsid w:val="1C3D7E47"/>
    <w:rsid w:val="1CE327E9"/>
    <w:rsid w:val="1D11405A"/>
    <w:rsid w:val="1D213A92"/>
    <w:rsid w:val="1E9E62C4"/>
    <w:rsid w:val="1EB37DB8"/>
    <w:rsid w:val="1F2F1885"/>
    <w:rsid w:val="1F7F413E"/>
    <w:rsid w:val="1FB26024"/>
    <w:rsid w:val="1FB406AF"/>
    <w:rsid w:val="1FC53E14"/>
    <w:rsid w:val="2001033A"/>
    <w:rsid w:val="20104D96"/>
    <w:rsid w:val="208C3962"/>
    <w:rsid w:val="20BD73B4"/>
    <w:rsid w:val="20C00C90"/>
    <w:rsid w:val="211D776A"/>
    <w:rsid w:val="211E4829"/>
    <w:rsid w:val="21451421"/>
    <w:rsid w:val="21BD5B5F"/>
    <w:rsid w:val="21D81C53"/>
    <w:rsid w:val="21D95273"/>
    <w:rsid w:val="221C3EC6"/>
    <w:rsid w:val="22675175"/>
    <w:rsid w:val="23046209"/>
    <w:rsid w:val="23290648"/>
    <w:rsid w:val="23847F75"/>
    <w:rsid w:val="23866B42"/>
    <w:rsid w:val="24377519"/>
    <w:rsid w:val="247A3833"/>
    <w:rsid w:val="248334B9"/>
    <w:rsid w:val="24BC661F"/>
    <w:rsid w:val="25040AA1"/>
    <w:rsid w:val="251168FA"/>
    <w:rsid w:val="25421719"/>
    <w:rsid w:val="25580FDF"/>
    <w:rsid w:val="25DC2881"/>
    <w:rsid w:val="25FC30BD"/>
    <w:rsid w:val="2623168E"/>
    <w:rsid w:val="262D087C"/>
    <w:rsid w:val="26CC7C68"/>
    <w:rsid w:val="26F35465"/>
    <w:rsid w:val="271D2BB6"/>
    <w:rsid w:val="27395EC3"/>
    <w:rsid w:val="27483067"/>
    <w:rsid w:val="27893DAB"/>
    <w:rsid w:val="27D84311"/>
    <w:rsid w:val="27F64122"/>
    <w:rsid w:val="281112B7"/>
    <w:rsid w:val="283871C4"/>
    <w:rsid w:val="2872394A"/>
    <w:rsid w:val="28C37449"/>
    <w:rsid w:val="290D27A0"/>
    <w:rsid w:val="295836D7"/>
    <w:rsid w:val="29B541B4"/>
    <w:rsid w:val="2AAB5086"/>
    <w:rsid w:val="2BE35B25"/>
    <w:rsid w:val="2CE904E2"/>
    <w:rsid w:val="2D3227EF"/>
    <w:rsid w:val="2D49222C"/>
    <w:rsid w:val="2DD37A78"/>
    <w:rsid w:val="2E630644"/>
    <w:rsid w:val="2FCD321B"/>
    <w:rsid w:val="30474804"/>
    <w:rsid w:val="309F1F4A"/>
    <w:rsid w:val="309F6148"/>
    <w:rsid w:val="310B3879"/>
    <w:rsid w:val="31430C47"/>
    <w:rsid w:val="314F6AB6"/>
    <w:rsid w:val="31546237"/>
    <w:rsid w:val="316136A3"/>
    <w:rsid w:val="317763B9"/>
    <w:rsid w:val="31A00230"/>
    <w:rsid w:val="324738CA"/>
    <w:rsid w:val="326A47D9"/>
    <w:rsid w:val="32965CDE"/>
    <w:rsid w:val="329A6E6D"/>
    <w:rsid w:val="32DD4FAB"/>
    <w:rsid w:val="32F10071"/>
    <w:rsid w:val="33A729D0"/>
    <w:rsid w:val="33FD7DA2"/>
    <w:rsid w:val="349A13A6"/>
    <w:rsid w:val="34AE0961"/>
    <w:rsid w:val="34C212D0"/>
    <w:rsid w:val="353E2374"/>
    <w:rsid w:val="354D6418"/>
    <w:rsid w:val="35610116"/>
    <w:rsid w:val="36034DB5"/>
    <w:rsid w:val="36476B32"/>
    <w:rsid w:val="372225F8"/>
    <w:rsid w:val="376C0162"/>
    <w:rsid w:val="37F16A3B"/>
    <w:rsid w:val="385B4F0A"/>
    <w:rsid w:val="38A87E0A"/>
    <w:rsid w:val="38CF35E8"/>
    <w:rsid w:val="38D94467"/>
    <w:rsid w:val="3915688C"/>
    <w:rsid w:val="393D2C48"/>
    <w:rsid w:val="39FB139B"/>
    <w:rsid w:val="3A697FC0"/>
    <w:rsid w:val="3B147166"/>
    <w:rsid w:val="3B2846A3"/>
    <w:rsid w:val="3C034AAC"/>
    <w:rsid w:val="3C0435A9"/>
    <w:rsid w:val="3D480D3F"/>
    <w:rsid w:val="3D5A082C"/>
    <w:rsid w:val="3D8F3346"/>
    <w:rsid w:val="3DF07131"/>
    <w:rsid w:val="3DF4311C"/>
    <w:rsid w:val="3E481E73"/>
    <w:rsid w:val="3FDB6D16"/>
    <w:rsid w:val="402A1B79"/>
    <w:rsid w:val="40D1358A"/>
    <w:rsid w:val="4164667B"/>
    <w:rsid w:val="418A5886"/>
    <w:rsid w:val="419B0869"/>
    <w:rsid w:val="41C815D3"/>
    <w:rsid w:val="433000F1"/>
    <w:rsid w:val="43336E3D"/>
    <w:rsid w:val="433C7ACC"/>
    <w:rsid w:val="437E6D23"/>
    <w:rsid w:val="44663053"/>
    <w:rsid w:val="4508410A"/>
    <w:rsid w:val="458D5EFF"/>
    <w:rsid w:val="45D34AB0"/>
    <w:rsid w:val="46C83EB4"/>
    <w:rsid w:val="475A28DF"/>
    <w:rsid w:val="477F13E1"/>
    <w:rsid w:val="47827DDF"/>
    <w:rsid w:val="47A75046"/>
    <w:rsid w:val="47D604EF"/>
    <w:rsid w:val="48114222"/>
    <w:rsid w:val="48235851"/>
    <w:rsid w:val="488C32A4"/>
    <w:rsid w:val="48C055EE"/>
    <w:rsid w:val="490177EE"/>
    <w:rsid w:val="49084853"/>
    <w:rsid w:val="49940662"/>
    <w:rsid w:val="49C348EA"/>
    <w:rsid w:val="49EC1D8C"/>
    <w:rsid w:val="4A7270C9"/>
    <w:rsid w:val="4ACC5BD9"/>
    <w:rsid w:val="4B0D7637"/>
    <w:rsid w:val="4B3F45FD"/>
    <w:rsid w:val="4B51443D"/>
    <w:rsid w:val="4BD72A88"/>
    <w:rsid w:val="4C5561A3"/>
    <w:rsid w:val="4C83676C"/>
    <w:rsid w:val="4CC96874"/>
    <w:rsid w:val="4D7954F8"/>
    <w:rsid w:val="4D7E79EC"/>
    <w:rsid w:val="4DA235A5"/>
    <w:rsid w:val="4E546612"/>
    <w:rsid w:val="4E8B57E4"/>
    <w:rsid w:val="4F477F24"/>
    <w:rsid w:val="4FFE0864"/>
    <w:rsid w:val="50446212"/>
    <w:rsid w:val="51124A0F"/>
    <w:rsid w:val="51832975"/>
    <w:rsid w:val="51882867"/>
    <w:rsid w:val="51984A67"/>
    <w:rsid w:val="523D7A3B"/>
    <w:rsid w:val="525070F0"/>
    <w:rsid w:val="52FE236A"/>
    <w:rsid w:val="535E1F85"/>
    <w:rsid w:val="53F1215A"/>
    <w:rsid w:val="54677095"/>
    <w:rsid w:val="54E45E27"/>
    <w:rsid w:val="54F764FF"/>
    <w:rsid w:val="55180399"/>
    <w:rsid w:val="554A40AA"/>
    <w:rsid w:val="55AE1BEB"/>
    <w:rsid w:val="562F5550"/>
    <w:rsid w:val="565A685B"/>
    <w:rsid w:val="56BF1035"/>
    <w:rsid w:val="56CE0BD6"/>
    <w:rsid w:val="57246073"/>
    <w:rsid w:val="57340D8E"/>
    <w:rsid w:val="57722534"/>
    <w:rsid w:val="57D71255"/>
    <w:rsid w:val="57F56770"/>
    <w:rsid w:val="591078AA"/>
    <w:rsid w:val="592C2261"/>
    <w:rsid w:val="5A60020B"/>
    <w:rsid w:val="5AE64470"/>
    <w:rsid w:val="5B5329C1"/>
    <w:rsid w:val="5BF82D13"/>
    <w:rsid w:val="5C254F77"/>
    <w:rsid w:val="5C272773"/>
    <w:rsid w:val="5C663669"/>
    <w:rsid w:val="5D821DB7"/>
    <w:rsid w:val="5E3D2C1E"/>
    <w:rsid w:val="5EB63D50"/>
    <w:rsid w:val="5EB6652D"/>
    <w:rsid w:val="5F015406"/>
    <w:rsid w:val="5F520B89"/>
    <w:rsid w:val="5FAD61CF"/>
    <w:rsid w:val="5FC627A0"/>
    <w:rsid w:val="5FCD3B2E"/>
    <w:rsid w:val="5FEF33F2"/>
    <w:rsid w:val="6006181F"/>
    <w:rsid w:val="609A4358"/>
    <w:rsid w:val="60B42001"/>
    <w:rsid w:val="625652EA"/>
    <w:rsid w:val="62D9502F"/>
    <w:rsid w:val="641E7365"/>
    <w:rsid w:val="64784BA4"/>
    <w:rsid w:val="649E3CEB"/>
    <w:rsid w:val="64E25022"/>
    <w:rsid w:val="64F709D9"/>
    <w:rsid w:val="6514326A"/>
    <w:rsid w:val="65314B5F"/>
    <w:rsid w:val="65CC0C2B"/>
    <w:rsid w:val="65E258D7"/>
    <w:rsid w:val="66912569"/>
    <w:rsid w:val="67260BED"/>
    <w:rsid w:val="672C1A82"/>
    <w:rsid w:val="67421139"/>
    <w:rsid w:val="67922404"/>
    <w:rsid w:val="681C4146"/>
    <w:rsid w:val="688D47A2"/>
    <w:rsid w:val="68A13A80"/>
    <w:rsid w:val="68BF404E"/>
    <w:rsid w:val="68BF71DE"/>
    <w:rsid w:val="69124CA8"/>
    <w:rsid w:val="69653029"/>
    <w:rsid w:val="696A7C30"/>
    <w:rsid w:val="69825989"/>
    <w:rsid w:val="699010A7"/>
    <w:rsid w:val="6A4D50AE"/>
    <w:rsid w:val="6AC73243"/>
    <w:rsid w:val="6B493909"/>
    <w:rsid w:val="6BB32ECB"/>
    <w:rsid w:val="6BBD714D"/>
    <w:rsid w:val="6BC04982"/>
    <w:rsid w:val="6C9D00C6"/>
    <w:rsid w:val="6CD52274"/>
    <w:rsid w:val="6CFF478F"/>
    <w:rsid w:val="6D0B213A"/>
    <w:rsid w:val="6D470903"/>
    <w:rsid w:val="6DBC7AD9"/>
    <w:rsid w:val="6DD067B6"/>
    <w:rsid w:val="6E396407"/>
    <w:rsid w:val="6E445903"/>
    <w:rsid w:val="6E544277"/>
    <w:rsid w:val="6F0043A7"/>
    <w:rsid w:val="6F9B638D"/>
    <w:rsid w:val="6FBA0F69"/>
    <w:rsid w:val="70211552"/>
    <w:rsid w:val="70611D9F"/>
    <w:rsid w:val="709A439B"/>
    <w:rsid w:val="70EB6FE8"/>
    <w:rsid w:val="71093155"/>
    <w:rsid w:val="71F65648"/>
    <w:rsid w:val="722124FF"/>
    <w:rsid w:val="723B3D97"/>
    <w:rsid w:val="72831356"/>
    <w:rsid w:val="7297760A"/>
    <w:rsid w:val="72CB5778"/>
    <w:rsid w:val="734B3A36"/>
    <w:rsid w:val="745D7FFC"/>
    <w:rsid w:val="75197A4F"/>
    <w:rsid w:val="75F37262"/>
    <w:rsid w:val="76143E0D"/>
    <w:rsid w:val="76226FDC"/>
    <w:rsid w:val="766410C9"/>
    <w:rsid w:val="767945B8"/>
    <w:rsid w:val="77273ECF"/>
    <w:rsid w:val="775A6107"/>
    <w:rsid w:val="776B2153"/>
    <w:rsid w:val="777624C9"/>
    <w:rsid w:val="77A0267D"/>
    <w:rsid w:val="78303410"/>
    <w:rsid w:val="7857537C"/>
    <w:rsid w:val="798C77BB"/>
    <w:rsid w:val="7996694F"/>
    <w:rsid w:val="79AB63A5"/>
    <w:rsid w:val="79B30ACF"/>
    <w:rsid w:val="79FC52E4"/>
    <w:rsid w:val="7ADA106A"/>
    <w:rsid w:val="7B0408F4"/>
    <w:rsid w:val="7B5D57F4"/>
    <w:rsid w:val="7C2B3847"/>
    <w:rsid w:val="7C6B6751"/>
    <w:rsid w:val="7C91701B"/>
    <w:rsid w:val="7DF700C0"/>
    <w:rsid w:val="7E3A4B88"/>
    <w:rsid w:val="7EE30B6A"/>
    <w:rsid w:val="7F0A29EB"/>
    <w:rsid w:val="7F137AAE"/>
    <w:rsid w:val="7F4611E9"/>
    <w:rsid w:val="7F514912"/>
    <w:rsid w:val="7FEE73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0"/>
    <w:rPr>
      <w:rFonts w:ascii="Calibri" w:hAnsi="Calibri" w:eastAsia="宋体" w:cs="黑体"/>
      <w:kern w:val="2"/>
      <w:sz w:val="18"/>
      <w:szCs w:val="18"/>
    </w:rPr>
  </w:style>
  <w:style w:type="character" w:customStyle="1" w:styleId="8">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3919</Words>
  <Characters>4328</Characters>
  <Lines>4</Lines>
  <Paragraphs>8</Paragraphs>
  <TotalTime>57</TotalTime>
  <ScaleCrop>false</ScaleCrop>
  <LinksUpToDate>false</LinksUpToDate>
  <CharactersWithSpaces>4345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2021-03-12T01:41:00Z</dcterms:created>
  <dc:creator>Administrator</dc:creator>
  <cp:lastModifiedBy>Administrator</cp:lastModifiedBy>
  <dcterms:modified xsi:type="dcterms:W3CDTF">2023-07-18T01:06:42Z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5041F2CFD786480B872B2AFE48287D2A</vt:lpwstr>
  </property>
</Properties>
</file>