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rPr>
        <w:t>202</w:t>
      </w:r>
      <w:r>
        <w:rPr>
          <w:rFonts w:hint="eastAsia"/>
          <w:sz w:val="52"/>
          <w:szCs w:val="52"/>
          <w:lang w:val="en-US" w:eastAsia="zh-CN"/>
        </w:rPr>
        <w:t>3</w:t>
      </w:r>
      <w:r>
        <w:rPr>
          <w:rFonts w:hint="eastAsia"/>
          <w:sz w:val="52"/>
          <w:szCs w:val="52"/>
        </w:rPr>
        <w:t>年海口市</w:t>
      </w:r>
      <w:r>
        <w:rPr>
          <w:rFonts w:hint="eastAsia"/>
          <w:sz w:val="52"/>
          <w:szCs w:val="52"/>
          <w:lang w:eastAsia="zh-CN"/>
        </w:rPr>
        <w:t>社会救助服务中心</w:t>
      </w:r>
    </w:p>
    <w:p>
      <w:pPr>
        <w:jc w:val="center"/>
        <w:rPr>
          <w:sz w:val="52"/>
          <w:szCs w:val="52"/>
        </w:rPr>
      </w:pP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cs="黑体"/>
          <w:sz w:val="32"/>
          <w:szCs w:val="32"/>
          <w:lang w:eastAsia="zh-CN"/>
        </w:rPr>
      </w:pPr>
      <w:r>
        <w:rPr>
          <w:rFonts w:hint="eastAsia" w:ascii="仿宋_GB2312" w:hAnsi="黑体" w:eastAsia="仿宋_GB2312" w:cs="仿宋_GB2312"/>
          <w:sz w:val="32"/>
          <w:szCs w:val="32"/>
        </w:rPr>
        <w:t xml:space="preserve">  </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概况</w:t>
      </w:r>
    </w:p>
    <w:p>
      <w:pPr>
        <w:pStyle w:val="6"/>
        <w:numPr>
          <w:ilvl w:val="0"/>
          <w:numId w:val="2"/>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二、单位预算单位构成</w:t>
      </w:r>
    </w:p>
    <w:p>
      <w:pPr>
        <w:pStyle w:val="6"/>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707" w:firstLineChars="221"/>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协助局机关制定本市城乡居民最低生活保障工作发展规划、年度计划，并配合组织实施。</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协助做好各类最低生活保障资金，配合检查、监督保障对象的申报和资金发放等工作。</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配合做好农村低保制度与扶贫开发政策有效衔接、“三保障、一扶持”工作。</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配合做好特困人员救助供养、医疗救助、临时救助等工作。</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协助指导、督促、检查各区民政部门开展城乡居民最低生活保障工作</w:t>
      </w:r>
      <w:r>
        <w:rPr>
          <w:rFonts w:hint="eastAsia" w:ascii="仿宋_GB2312" w:hAnsi="仿宋_GB2312" w:eastAsia="仿宋_GB2312" w:cs="仿宋_GB2312"/>
          <w:sz w:val="32"/>
          <w:szCs w:val="32"/>
          <w:lang w:eastAsia="zh-CN"/>
        </w:rPr>
        <w:t>。</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配合局机关与有关部门的协调，建立和完善与最低生活保障制度相关的其他配套制度。</w:t>
      </w:r>
    </w:p>
    <w:p>
      <w:pPr>
        <w:pStyle w:val="6"/>
        <w:numPr>
          <w:ilvl w:val="0"/>
          <w:numId w:val="6"/>
        </w:numPr>
        <w:ind w:firstLine="707" w:firstLineChars="221"/>
        <w:jc w:val="left"/>
        <w:rPr>
          <w:rFonts w:ascii="仿宋_GB2312" w:hAnsi="黑体" w:eastAsia="仿宋_GB2312" w:cs="仿宋_GB2312"/>
          <w:sz w:val="32"/>
          <w:szCs w:val="32"/>
        </w:rPr>
      </w:pPr>
      <w:r>
        <w:rPr>
          <w:rFonts w:hint="eastAsia" w:ascii="仿宋_GB2312" w:hAnsi="仿宋_GB2312" w:eastAsia="仿宋_GB2312" w:cs="仿宋_GB2312"/>
          <w:sz w:val="32"/>
          <w:szCs w:val="32"/>
        </w:rPr>
        <w:t>承担上级主管部门交办的其他工作。</w:t>
      </w:r>
    </w:p>
    <w:p>
      <w:pPr>
        <w:pStyle w:val="6"/>
        <w:numPr>
          <w:ilvl w:val="0"/>
          <w:numId w:val="5"/>
        </w:numPr>
        <w:ind w:left="720" w:leftChars="0" w:hanging="72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单位预算单位构成</w:t>
      </w:r>
    </w:p>
    <w:p>
      <w:pPr>
        <w:pStyle w:val="6"/>
        <w:numPr>
          <w:ilvl w:val="0"/>
          <w:numId w:val="0"/>
        </w:numPr>
        <w:ind w:leftChars="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海口市社会救助服务中心2023年预算编制范围的下级预算单位无。</w:t>
      </w:r>
    </w:p>
    <w:p>
      <w:pPr>
        <w:ind w:firstLine="643" w:firstLineChars="201"/>
        <w:jc w:val="left"/>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仿宋_GB2312" w:hAnsi="黑体" w:eastAsia="仿宋_GB2312" w:cs="仿宋_GB2312"/>
          <w:sz w:val="32"/>
          <w:szCs w:val="32"/>
        </w:rPr>
        <w:t xml:space="preserve">  </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left"/>
        <w:rPr>
          <w:rFonts w:ascii="仿宋_GB2312" w:hAnsi="黑体" w:eastAsia="仿宋_GB2312"/>
          <w:b/>
          <w:sz w:val="32"/>
          <w:szCs w:val="32"/>
        </w:rPr>
      </w:pPr>
      <w:r>
        <w:rPr>
          <w:rFonts w:hint="eastAsia" w:ascii="仿宋_GB2312" w:hAnsi="黑体" w:eastAsia="仿宋_GB2312"/>
          <w:b/>
          <w:sz w:val="32"/>
          <w:szCs w:val="32"/>
        </w:rPr>
        <w:t>详见附表：</w:t>
      </w:r>
      <w:r>
        <w:rPr>
          <w:rFonts w:hint="eastAsia" w:ascii="仿宋_GB2312" w:hAnsi="仿宋_GB2312" w:eastAsia="仿宋_GB2312" w:cs="仿宋_GB2312"/>
          <w:b/>
          <w:bCs/>
          <w:sz w:val="32"/>
          <w:szCs w:val="32"/>
        </w:rPr>
        <w:t>海口市</w:t>
      </w:r>
      <w:r>
        <w:rPr>
          <w:rFonts w:hint="eastAsia" w:ascii="仿宋_GB2312" w:hAnsi="仿宋_GB2312" w:eastAsia="仿宋_GB2312" w:cs="仿宋_GB2312"/>
          <w:b/>
          <w:bCs/>
          <w:sz w:val="32"/>
          <w:szCs w:val="32"/>
          <w:lang w:eastAsia="zh-CN"/>
        </w:rPr>
        <w:t>社会救助服务中心</w:t>
      </w:r>
      <w:r>
        <w:rPr>
          <w:rFonts w:hint="eastAsia" w:ascii="仿宋_GB2312" w:hAnsi="黑体" w:eastAsia="仿宋_GB2312"/>
          <w:b/>
          <w:sz w:val="32"/>
          <w:szCs w:val="32"/>
        </w:rPr>
        <w:t>202</w:t>
      </w:r>
      <w:r>
        <w:rPr>
          <w:rFonts w:hint="eastAsia" w:ascii="仿宋_GB2312" w:hAnsi="黑体" w:eastAsia="仿宋_GB2312"/>
          <w:b/>
          <w:sz w:val="32"/>
          <w:szCs w:val="32"/>
          <w:lang w:val="en-US" w:eastAsia="zh-CN"/>
        </w:rPr>
        <w:t>3</w:t>
      </w:r>
      <w:r>
        <w:rPr>
          <w:rFonts w:hint="eastAsia" w:ascii="仿宋_GB2312" w:hAnsi="黑体" w:eastAsia="仿宋_GB2312"/>
          <w:b/>
          <w:sz w:val="32"/>
          <w:szCs w:val="32"/>
        </w:rPr>
        <w:t>年</w:t>
      </w:r>
      <w:r>
        <w:rPr>
          <w:rFonts w:hint="eastAsia" w:ascii="仿宋_GB2312" w:hAnsi="黑体" w:eastAsia="仿宋_GB2312"/>
          <w:b/>
          <w:sz w:val="32"/>
          <w:szCs w:val="32"/>
          <w:lang w:eastAsia="zh-CN"/>
        </w:rPr>
        <w:t>单位</w:t>
      </w:r>
      <w:r>
        <w:rPr>
          <w:rFonts w:hint="eastAsia" w:ascii="仿宋_GB2312" w:hAnsi="黑体" w:eastAsia="仿宋_GB2312"/>
          <w:b/>
          <w:sz w:val="32"/>
          <w:szCs w:val="32"/>
        </w:rPr>
        <w:t>预算表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0.00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209.37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15.26</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11.86</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0.00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28.69</w:t>
      </w:r>
      <w:r>
        <w:rPr>
          <w:rFonts w:hint="eastAsia" w:ascii="仿宋_GB2312" w:hAnsi="黑体" w:eastAsia="仿宋_GB2312"/>
          <w:sz w:val="32"/>
          <w:szCs w:val="32"/>
        </w:rPr>
        <w:t>万元，主要是社会保障和就业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22.05</w:t>
      </w:r>
      <w:r>
        <w:rPr>
          <w:rFonts w:hint="eastAsia" w:ascii="仿宋_GB2312" w:hAnsi="黑体" w:eastAsia="仿宋_GB2312"/>
          <w:sz w:val="32"/>
          <w:szCs w:val="32"/>
        </w:rPr>
        <w:t>万元、卫生健康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2.54</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4.1</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209.37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88.53</w:t>
      </w:r>
      <w:r>
        <w:rPr>
          <w:rFonts w:ascii="仿宋_GB2312" w:hAnsi="黑体" w:eastAsia="仿宋_GB2312"/>
          <w:sz w:val="32"/>
          <w:szCs w:val="32"/>
        </w:rPr>
        <w:t>%</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15.26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6.45</w:t>
      </w:r>
      <w:r>
        <w:rPr>
          <w:rFonts w:ascii="仿宋_GB2312" w:hAnsi="黑体" w:eastAsia="仿宋_GB2312"/>
          <w:sz w:val="32"/>
          <w:szCs w:val="32"/>
        </w:rPr>
        <w:t>%</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11.86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5.02</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仿宋_GB2312" w:hAnsi="黑体" w:eastAsia="仿宋_GB2312"/>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1</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（类）民政管理事务（款）其他民政管理事务支出（项）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188.61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12.09</w:t>
      </w:r>
      <w:r>
        <w:rPr>
          <w:rFonts w:hint="eastAsia" w:ascii="仿宋_GB2312" w:hAnsi="黑体" w:eastAsia="仿宋_GB2312"/>
          <w:sz w:val="32"/>
          <w:szCs w:val="32"/>
        </w:rPr>
        <w:t>万元，主要是</w:t>
      </w:r>
      <w:r>
        <w:rPr>
          <w:rFonts w:hint="eastAsia" w:ascii="仿宋_GB2312" w:hAnsi="黑体" w:eastAsia="仿宋_GB2312"/>
          <w:sz w:val="32"/>
          <w:szCs w:val="32"/>
          <w:highlight w:val="none"/>
          <w:lang w:eastAsia="zh-CN"/>
        </w:rPr>
        <w:t>在编在岗</w:t>
      </w:r>
      <w:r>
        <w:rPr>
          <w:rFonts w:hint="eastAsia" w:ascii="仿宋_GB2312" w:hAnsi="黑体" w:eastAsia="仿宋_GB2312"/>
          <w:sz w:val="32"/>
          <w:szCs w:val="32"/>
          <w:highlight w:val="none"/>
        </w:rPr>
        <w:t>人员</w:t>
      </w:r>
      <w:r>
        <w:rPr>
          <w:rFonts w:hint="eastAsia" w:ascii="仿宋_GB2312" w:hAnsi="黑体" w:eastAsia="仿宋_GB2312"/>
          <w:sz w:val="32"/>
          <w:szCs w:val="32"/>
          <w:highlight w:val="none"/>
          <w:lang w:eastAsia="zh-CN"/>
        </w:rPr>
        <w:t>工资福利</w:t>
      </w:r>
      <w:r>
        <w:rPr>
          <w:rFonts w:hint="eastAsia" w:ascii="仿宋_GB2312" w:hAnsi="黑体" w:eastAsia="仿宋_GB2312"/>
          <w:sz w:val="32"/>
          <w:szCs w:val="32"/>
          <w:highlight w:val="none"/>
        </w:rPr>
        <w:t>上调。</w:t>
      </w:r>
    </w:p>
    <w:p>
      <w:pPr>
        <w:ind w:firstLine="640" w:firstLineChars="200"/>
        <w:rPr>
          <w:rFonts w:hint="eastAsia" w:ascii="仿宋_GB2312" w:hAnsi="黑体" w:eastAsia="仿宋_GB2312"/>
          <w:sz w:val="32"/>
          <w:szCs w:val="32"/>
          <w:highlight w:val="none"/>
        </w:rPr>
      </w:pPr>
      <w:r>
        <w:rPr>
          <w:rFonts w:hint="eastAsia" w:ascii="仿宋_GB2312" w:hAnsi="黑体" w:eastAsia="仿宋_GB2312" w:cs="仿宋_GB2312"/>
          <w:sz w:val="32"/>
          <w:szCs w:val="32"/>
          <w:lang w:val="en-US" w:eastAsia="zh-CN"/>
        </w:rPr>
        <w:t>2</w:t>
      </w:r>
      <w:r>
        <w:rPr>
          <w:rFonts w:ascii="仿宋_GB2312" w:hAnsi="黑体" w:eastAsia="仿宋_GB2312" w:cs="仿宋_GB2312"/>
          <w:sz w:val="32"/>
          <w:szCs w:val="32"/>
        </w:rPr>
        <w:t>.</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13.84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3.04</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在编在岗</w:t>
      </w:r>
      <w:r>
        <w:rPr>
          <w:rFonts w:hint="eastAsia" w:ascii="仿宋_GB2312" w:hAnsi="黑体" w:eastAsia="仿宋_GB2312"/>
          <w:sz w:val="32"/>
          <w:szCs w:val="32"/>
          <w:highlight w:val="none"/>
        </w:rPr>
        <w:t>人员社保缴费基数上调。</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w:t>
      </w:r>
      <w:r>
        <w:rPr>
          <w:rFonts w:hint="eastAsia" w:ascii="仿宋_GB2312" w:hAnsi="黑体" w:eastAsia="仿宋_GB2312"/>
          <w:color w:val="000000" w:themeColor="text1"/>
          <w:sz w:val="32"/>
          <w:szCs w:val="32"/>
          <w14:textFill>
            <w14:solidFill>
              <w14:schemeClr w14:val="tx1"/>
            </w14:solidFill>
          </w14:textFill>
        </w:rPr>
        <w:t>社会保障和就业</w:t>
      </w:r>
      <w:r>
        <w:rPr>
          <w:rFonts w:hint="eastAsia" w:ascii="仿宋_GB2312" w:hAnsi="黑体" w:eastAsia="仿宋_GB2312" w:cs="仿宋_GB2312"/>
          <w:color w:val="000000" w:themeColor="text1"/>
          <w:sz w:val="32"/>
          <w:szCs w:val="32"/>
          <w14:textFill>
            <w14:solidFill>
              <w14:schemeClr w14:val="tx1"/>
            </w14:solidFill>
          </w14:textFill>
        </w:rPr>
        <w:t>（类）行政事业单位养老支出（款）机关事业单位</w:t>
      </w:r>
      <w:r>
        <w:rPr>
          <w:rFonts w:hint="eastAsia" w:ascii="仿宋_GB2312" w:hAnsi="黑体" w:eastAsia="仿宋_GB2312" w:cs="仿宋_GB2312"/>
          <w:color w:val="000000" w:themeColor="text1"/>
          <w:sz w:val="32"/>
          <w:szCs w:val="32"/>
          <w:lang w:eastAsia="zh-CN"/>
          <w14:textFill>
            <w14:solidFill>
              <w14:schemeClr w14:val="tx1"/>
            </w14:solidFill>
          </w14:textFill>
        </w:rPr>
        <w:t>职业年金</w:t>
      </w:r>
      <w:r>
        <w:rPr>
          <w:rFonts w:hint="eastAsia" w:ascii="仿宋_GB2312" w:hAnsi="黑体" w:eastAsia="仿宋_GB2312" w:cs="仿宋_GB2312"/>
          <w:color w:val="000000" w:themeColor="text1"/>
          <w:sz w:val="32"/>
          <w:szCs w:val="32"/>
          <w14:textFill>
            <w14:solidFill>
              <w14:schemeClr w14:val="tx1"/>
            </w14:solidFill>
          </w14:textFill>
        </w:rPr>
        <w:t>缴费支出（项）</w:t>
      </w: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olor w:val="000000" w:themeColor="text1"/>
          <w:sz w:val="32"/>
          <w:szCs w:val="32"/>
          <w14:textFill>
            <w14:solidFill>
              <w14:schemeClr w14:val="tx1"/>
            </w14:solidFill>
          </w14:textFill>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6.92</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增加</w:t>
      </w:r>
      <w:r>
        <w:rPr>
          <w:rFonts w:hint="eastAsia" w:ascii="仿宋_GB2312" w:hAnsi="黑体" w:eastAsia="仿宋_GB2312" w:cs="仿宋_GB2312"/>
          <w:color w:val="000000" w:themeColor="text1"/>
          <w:sz w:val="32"/>
          <w:szCs w:val="32"/>
          <w:lang w:val="en-US" w:eastAsia="zh-CN"/>
          <w14:textFill>
            <w14:solidFill>
              <w14:schemeClr w14:val="tx1"/>
            </w14:solidFill>
          </w14:textFill>
        </w:rPr>
        <w:t>6.92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highlight w:val="none"/>
        </w:rPr>
        <w:t>主要是</w:t>
      </w:r>
      <w:r>
        <w:rPr>
          <w:rFonts w:hint="eastAsia" w:ascii="仿宋_GB2312" w:hAnsi="黑体" w:eastAsia="仿宋_GB2312" w:cs="仿宋_GB2312"/>
          <w:sz w:val="32"/>
          <w:szCs w:val="32"/>
        </w:rPr>
        <w:t>机关事业单位</w:t>
      </w:r>
      <w:r>
        <w:rPr>
          <w:rFonts w:hint="eastAsia" w:ascii="仿宋_GB2312" w:hAnsi="黑体" w:eastAsia="仿宋_GB2312" w:cs="仿宋_GB2312"/>
          <w:sz w:val="32"/>
          <w:szCs w:val="32"/>
          <w:lang w:eastAsia="zh-CN"/>
        </w:rPr>
        <w:t>职业年金单位</w:t>
      </w:r>
      <w:r>
        <w:rPr>
          <w:rFonts w:hint="eastAsia" w:ascii="仿宋_GB2312" w:hAnsi="黑体" w:eastAsia="仿宋_GB2312" w:cs="仿宋_GB2312"/>
          <w:sz w:val="32"/>
          <w:szCs w:val="32"/>
        </w:rPr>
        <w:t>缴费</w:t>
      </w:r>
      <w:r>
        <w:rPr>
          <w:rFonts w:hint="eastAsia" w:ascii="仿宋_GB2312" w:hAnsi="黑体" w:eastAsia="仿宋_GB2312" w:cs="仿宋_GB2312"/>
          <w:sz w:val="32"/>
          <w:szCs w:val="32"/>
          <w:lang w:eastAsia="zh-CN"/>
        </w:rPr>
        <w:t>列入预算。</w:t>
      </w:r>
    </w:p>
    <w:p>
      <w:pPr>
        <w:ind w:firstLine="640" w:firstLineChars="200"/>
        <w:rPr>
          <w:rFonts w:ascii="仿宋_GB2312" w:hAnsi="黑体" w:eastAsia="仿宋_GB2312"/>
          <w:color w:val="auto"/>
          <w:sz w:val="32"/>
          <w:szCs w:val="32"/>
          <w:highlight w:val="yellow"/>
        </w:rPr>
      </w:pPr>
      <w:r>
        <w:rPr>
          <w:rFonts w:hint="eastAsia" w:ascii="仿宋_GB2312" w:hAnsi="黑体" w:eastAsia="仿宋_GB2312"/>
          <w:sz w:val="32"/>
          <w:szCs w:val="32"/>
          <w:lang w:val="en-US" w:eastAsia="zh-CN"/>
        </w:rPr>
        <w:t>4</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4.94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0.8</w:t>
      </w:r>
      <w:r>
        <w:rPr>
          <w:rFonts w:hint="eastAsia" w:ascii="仿宋_GB2312" w:hAnsi="黑体" w:eastAsia="仿宋_GB2312" w:cs="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lang w:eastAsia="zh-CN"/>
        </w:rPr>
        <w:t>在编在岗</w:t>
      </w:r>
      <w:r>
        <w:rPr>
          <w:rFonts w:hint="eastAsia" w:ascii="仿宋_GB2312" w:hAnsi="黑体" w:eastAsia="仿宋_GB2312"/>
          <w:color w:val="auto"/>
          <w:sz w:val="32"/>
          <w:szCs w:val="32"/>
          <w:highlight w:val="none"/>
        </w:rPr>
        <w:t>人员</w:t>
      </w:r>
      <w:r>
        <w:rPr>
          <w:rFonts w:hint="eastAsia" w:ascii="仿宋_GB2312" w:hAnsi="黑体" w:eastAsia="仿宋_GB2312"/>
          <w:color w:val="auto"/>
          <w:sz w:val="32"/>
          <w:szCs w:val="32"/>
          <w:highlight w:val="none"/>
          <w:lang w:eastAsia="zh-CN"/>
        </w:rPr>
        <w:t>事业单位医疗缴费比例下</w:t>
      </w:r>
      <w:r>
        <w:rPr>
          <w:rFonts w:hint="eastAsia" w:ascii="仿宋_GB2312" w:hAnsi="黑体" w:eastAsia="仿宋_GB2312"/>
          <w:color w:val="auto"/>
          <w:sz w:val="32"/>
          <w:szCs w:val="32"/>
          <w:highlight w:val="none"/>
        </w:rPr>
        <w:t>调。</w:t>
      </w:r>
    </w:p>
    <w:p>
      <w:pPr>
        <w:ind w:firstLine="640" w:firstLineChars="200"/>
        <w:rPr>
          <w:rFonts w:hint="eastAsia" w:ascii="仿宋_GB2312" w:hAnsi="黑体" w:eastAsia="仿宋_GB2312"/>
          <w:color w:val="000000" w:themeColor="text1"/>
          <w:sz w:val="32"/>
          <w:szCs w:val="32"/>
          <w:highlight w:val="none"/>
          <w14:textFill>
            <w14:solidFill>
              <w14:schemeClr w14:val="tx1"/>
            </w14:solidFill>
          </w14:textFill>
        </w:rPr>
      </w:pPr>
      <w:r>
        <w:rPr>
          <w:rFonts w:hint="eastAsia" w:ascii="仿宋_GB2312" w:hAnsi="黑体" w:eastAsia="仿宋_GB2312"/>
          <w:sz w:val="32"/>
          <w:szCs w:val="32"/>
          <w:lang w:val="en-US" w:eastAsia="zh-CN"/>
        </w:rPr>
        <w:t>5</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10.33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在编在岗</w:t>
      </w:r>
      <w:r>
        <w:rPr>
          <w:rFonts w:hint="eastAsia" w:ascii="仿宋_GB2312" w:hAnsi="黑体" w:eastAsia="仿宋_GB2312"/>
          <w:color w:val="000000" w:themeColor="text1"/>
          <w:sz w:val="32"/>
          <w:szCs w:val="32"/>
          <w:highlight w:val="none"/>
          <w14:textFill>
            <w14:solidFill>
              <w14:schemeClr w14:val="tx1"/>
            </w14:solidFill>
          </w14:textFill>
        </w:rPr>
        <w:t>人员</w:t>
      </w:r>
      <w:r>
        <w:rPr>
          <w:rFonts w:hint="eastAsia" w:ascii="仿宋_GB2312" w:hAnsi="黑体" w:eastAsia="仿宋_GB2312"/>
          <w:color w:val="000000" w:themeColor="text1"/>
          <w:sz w:val="32"/>
          <w:szCs w:val="32"/>
          <w:highlight w:val="none"/>
          <w:lang w:eastAsia="zh-CN"/>
          <w14:textFill>
            <w14:solidFill>
              <w14:schemeClr w14:val="tx1"/>
            </w14:solidFill>
          </w14:textFill>
        </w:rPr>
        <w:t>公务员医疗补助缴费</w:t>
      </w:r>
      <w:r>
        <w:rPr>
          <w:rFonts w:hint="eastAsia" w:ascii="仿宋_GB2312" w:hAnsi="黑体" w:eastAsia="仿宋_GB2312"/>
          <w:color w:val="000000" w:themeColor="text1"/>
          <w:sz w:val="32"/>
          <w:szCs w:val="32"/>
          <w:highlight w:val="none"/>
          <w14:textFill>
            <w14:solidFill>
              <w14:schemeClr w14:val="tx1"/>
            </w14:solidFill>
          </w14:textFill>
        </w:rPr>
        <w:t>基数上调。</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lang w:val="en-US" w:eastAsia="zh-CN"/>
        </w:rPr>
        <w:t>6</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color w:val="000000" w:themeColor="text1"/>
          <w:sz w:val="32"/>
          <w:szCs w:val="32"/>
          <w:lang w:val="en-US" w:eastAsia="zh-CN"/>
          <w14:textFill>
            <w14:solidFill>
              <w14:schemeClr w14:val="tx1"/>
            </w14:solidFill>
          </w14:textFill>
        </w:rPr>
        <w:t>11.71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3.95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在编在岗</w:t>
      </w:r>
      <w:r>
        <w:rPr>
          <w:rFonts w:hint="eastAsia" w:ascii="仿宋_GB2312" w:hAnsi="黑体" w:eastAsia="仿宋_GB2312"/>
          <w:color w:val="000000" w:themeColor="text1"/>
          <w:sz w:val="32"/>
          <w:szCs w:val="32"/>
          <w:highlight w:val="none"/>
          <w14:textFill>
            <w14:solidFill>
              <w14:schemeClr w14:val="tx1"/>
            </w14:solidFill>
          </w14:textFill>
        </w:rPr>
        <w:t>人员</w:t>
      </w:r>
      <w:r>
        <w:rPr>
          <w:rFonts w:hint="eastAsia" w:ascii="仿宋_GB2312" w:hAnsi="黑体" w:eastAsia="仿宋_GB2312"/>
          <w:color w:val="000000" w:themeColor="text1"/>
          <w:sz w:val="32"/>
          <w:szCs w:val="32"/>
          <w:highlight w:val="none"/>
          <w:lang w:eastAsia="zh-CN"/>
          <w14:textFill>
            <w14:solidFill>
              <w14:schemeClr w14:val="tx1"/>
            </w14:solidFill>
          </w14:textFill>
        </w:rPr>
        <w:t>公积金</w:t>
      </w:r>
      <w:r>
        <w:rPr>
          <w:rFonts w:hint="eastAsia" w:ascii="仿宋_GB2312" w:hAnsi="黑体" w:eastAsia="仿宋_GB2312"/>
          <w:color w:val="000000" w:themeColor="text1"/>
          <w:sz w:val="32"/>
          <w:szCs w:val="32"/>
          <w:highlight w:val="none"/>
          <w14:textFill>
            <w14:solidFill>
              <w14:schemeClr w14:val="tx1"/>
            </w14:solidFill>
          </w14:textFill>
        </w:rPr>
        <w:t>缴费基数上调。</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7.</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仿宋_GB2312" w:hAnsi="黑体" w:eastAsia="仿宋_GB2312" w:cs="仿宋_GB2312"/>
          <w:sz w:val="32"/>
          <w:szCs w:val="32"/>
        </w:rPr>
        <w:t>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0.15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0.15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今年购房补贴列入年初预算</w:t>
      </w:r>
      <w:r>
        <w:rPr>
          <w:rFonts w:hint="eastAsia" w:ascii="仿宋_GB2312" w:hAnsi="黑体" w:eastAsia="仿宋_GB2312"/>
          <w:color w:val="000000" w:themeColor="text1"/>
          <w:sz w:val="32"/>
          <w:szCs w:val="32"/>
          <w:highlight w:val="none"/>
          <w14:textFill>
            <w14:solidFill>
              <w14:schemeClr w14:val="tx1"/>
            </w14:solidFill>
          </w14:textFill>
        </w:rPr>
        <w:t>。</w:t>
      </w:r>
    </w:p>
    <w:p>
      <w:pPr>
        <w:ind w:firstLine="640" w:firstLineChars="200"/>
        <w:rPr>
          <w:rFonts w:hint="eastAsia" w:ascii="仿宋_GB2312" w:hAnsi="黑体" w:eastAsia="仿宋_GB2312"/>
          <w:sz w:val="32"/>
          <w:szCs w:val="32"/>
          <w:lang w:eastAsia="zh-CN"/>
        </w:rPr>
      </w:pPr>
    </w:p>
    <w:p>
      <w:pPr>
        <w:ind w:firstLine="640"/>
        <w:rPr>
          <w:rFonts w:ascii="黑体" w:hAnsi="黑体" w:eastAsia="黑体"/>
          <w:sz w:val="32"/>
          <w:szCs w:val="32"/>
        </w:rPr>
      </w:pPr>
      <w:r>
        <w:rPr>
          <w:rFonts w:hint="eastAsia" w:ascii="黑体" w:hAnsi="黑体" w:eastAsia="黑体"/>
          <w:sz w:val="32"/>
          <w:szCs w:val="32"/>
        </w:rPr>
        <w:t>三、关于海口市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166.49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151.86</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职工基本医疗保险缴费、公务员医疗补助缴费、其他社会保障缴费、住房公积金、医疗费、其他工资福利支出</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14.62</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sz w:val="32"/>
          <w:szCs w:val="32"/>
        </w:rPr>
        <w:t>办公费、印刷费、手续费、邮电费、差旅费、维修(护)费、培训费、</w:t>
      </w:r>
      <w:r>
        <w:rPr>
          <w:rFonts w:hint="eastAsia" w:ascii="仿宋_GB2312" w:hAnsi="黑体" w:eastAsia="仿宋_GB2312"/>
          <w:sz w:val="32"/>
          <w:szCs w:val="32"/>
          <w:lang w:eastAsia="zh-CN"/>
        </w:rPr>
        <w:t>专业材料</w:t>
      </w:r>
      <w:r>
        <w:rPr>
          <w:rFonts w:hint="eastAsia" w:ascii="仿宋_GB2312" w:hAnsi="黑体" w:eastAsia="仿宋_GB2312"/>
          <w:sz w:val="32"/>
          <w:szCs w:val="32"/>
        </w:rPr>
        <w:t>费、工会经费、其他商品和服务支出</w:t>
      </w:r>
      <w:r>
        <w:rPr>
          <w:rFonts w:hint="eastAsia" w:ascii="仿宋_GB2312" w:hAnsi="黑体" w:eastAsia="仿宋_GB2312"/>
          <w:sz w:val="32"/>
          <w:szCs w:val="32"/>
          <w:lang w:eastAsia="zh-CN"/>
        </w:rPr>
        <w:t>、对个人和家庭的补助、救济费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年预算持平。根据中共海口市委外事工作委员会办公室安排的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计划接待</w:t>
      </w:r>
      <w:r>
        <w:rPr>
          <w:rFonts w:hint="eastAsia" w:ascii="Times New Roman" w:hAnsi="Times New Roman" w:eastAsia="仿宋_GB2312" w:cs="Times New Roman"/>
          <w:sz w:val="32"/>
          <w:shd w:val="clear" w:color="auto" w:fill="FFFFFF"/>
          <w:lang w:val="en-US" w:eastAsia="zh-CN"/>
        </w:rPr>
        <w:t>0批0人。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rPr>
        <w:t>中共海口市委外事工作委员会办公室</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0.00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计划接待</w:t>
      </w:r>
      <w:r>
        <w:rPr>
          <w:rFonts w:hint="eastAsia" w:ascii="Times New Roman" w:hAnsi="Times New Roman" w:eastAsia="仿宋_GB2312" w:cs="Times New Roman"/>
          <w:sz w:val="32"/>
          <w:shd w:val="clear" w:color="auto" w:fill="FFFFFF"/>
          <w:lang w:val="en-US" w:eastAsia="zh-CN"/>
        </w:rPr>
        <w:t>0批0人。</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仿宋_GB2312" w:eastAsia="仿宋_GB2312" w:cs="仿宋_GB2312"/>
          <w:sz w:val="32"/>
          <w:szCs w:val="32"/>
          <w:lang w:val="en-US" w:eastAsia="zh-CN"/>
        </w:rPr>
        <w:t>2023年政府性基金预算0万元，与上年预算数持平。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本单位无此项预算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黑体" w:hAnsi="黑体" w:eastAsia="黑体" w:cs="Times New Roman"/>
          <w:sz w:val="32"/>
          <w:shd w:val="clear" w:color="auto" w:fill="FFFFFF"/>
          <w:lang w:val="en-US" w:eastAsia="zh-CN"/>
        </w:rPr>
      </w:pPr>
      <w:r>
        <w:rPr>
          <w:rFonts w:hint="eastAsia" w:ascii="仿宋_GB2312" w:hAnsi="黑体" w:eastAsia="仿宋_GB2312" w:cs="仿宋_GB2312"/>
          <w:sz w:val="32"/>
          <w:szCs w:val="32"/>
          <w:lang w:eastAsia="zh-CN"/>
        </w:rPr>
        <w:t>本单位无此项预算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highlight w:val="none"/>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0.0</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%；事业收入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0.00</w:t>
      </w:r>
      <w:r>
        <w:rPr>
          <w:rFonts w:hint="eastAsia" w:ascii="仿宋_GB2312" w:hAnsi="黑体" w:eastAsia="仿宋_GB2312"/>
          <w:sz w:val="32"/>
          <w:szCs w:val="32"/>
        </w:rPr>
        <w:t>%；其他收入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28.69</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仿宋_GB2312" w:eastAsia="仿宋_GB2312" w:cs="仿宋_GB2312"/>
          <w:sz w:val="32"/>
          <w:szCs w:val="32"/>
          <w:highlight w:val="none"/>
        </w:rPr>
        <w:t>海口市</w:t>
      </w:r>
      <w:r>
        <w:rPr>
          <w:rFonts w:hint="eastAsia" w:ascii="仿宋_GB2312" w:hAnsi="仿宋_GB2312" w:eastAsia="仿宋_GB2312" w:cs="仿宋_GB2312"/>
          <w:sz w:val="32"/>
          <w:szCs w:val="32"/>
          <w:highlight w:val="none"/>
          <w:lang w:eastAsia="zh-CN"/>
        </w:rPr>
        <w:t>社会救助服务中心</w:t>
      </w:r>
      <w:r>
        <w:rPr>
          <w:rFonts w:hint="eastAsia" w:ascii="仿宋_GB2312" w:hAnsi="黑体" w:eastAsia="仿宋_GB2312"/>
          <w:sz w:val="32"/>
          <w:szCs w:val="32"/>
          <w:highlight w:val="none"/>
        </w:rPr>
        <w:t>为财政全额拨款保障单位，全年支出</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rPr>
        <w:t>，全年收入也随之</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海口市</w:t>
      </w:r>
      <w:r>
        <w:rPr>
          <w:rFonts w:hint="eastAsia" w:ascii="黑体" w:hAnsi="黑体" w:eastAsia="黑体" w:cs="黑体"/>
          <w:sz w:val="32"/>
          <w:szCs w:val="32"/>
          <w:lang w:eastAsia="zh-CN"/>
        </w:rPr>
        <w:t>社会救助服务中心（单位）</w:t>
      </w:r>
      <w:r>
        <w:rPr>
          <w:rFonts w:ascii="黑体" w:hAnsi="黑体" w:eastAsia="黑体"/>
          <w:sz w:val="32"/>
          <w:szCs w:val="32"/>
        </w:rPr>
        <w:t>202</w:t>
      </w:r>
      <w:r>
        <w:rPr>
          <w:rFonts w:hint="eastAsia" w:ascii="黑体" w:hAnsi="黑体" w:eastAsia="黑体"/>
          <w:sz w:val="32"/>
          <w:szCs w:val="32"/>
          <w:lang w:val="en-US" w:eastAsia="zh-CN"/>
        </w:rPr>
        <w:t>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166.49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29.6</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28.69</w:t>
      </w:r>
      <w:r>
        <w:rPr>
          <w:rFonts w:hint="eastAsia" w:ascii="仿宋_GB2312" w:hAnsi="黑体" w:eastAsia="仿宋_GB2312"/>
          <w:sz w:val="32"/>
          <w:szCs w:val="32"/>
        </w:rPr>
        <w:t>万元，主要是：</w:t>
      </w:r>
      <w:r>
        <w:rPr>
          <w:rFonts w:hint="eastAsia" w:ascii="仿宋_GB2312" w:hAnsi="黑体" w:eastAsia="仿宋_GB2312"/>
          <w:sz w:val="32"/>
          <w:szCs w:val="32"/>
          <w:highlight w:val="none"/>
        </w:rPr>
        <w:t>主要是</w:t>
      </w:r>
      <w:r>
        <w:rPr>
          <w:rFonts w:hint="eastAsia" w:ascii="仿宋_GB2312" w:hAnsi="黑体" w:eastAsia="仿宋_GB2312"/>
          <w:color w:val="000000" w:themeColor="text1"/>
          <w:sz w:val="32"/>
          <w:szCs w:val="32"/>
          <w:highlight w:val="none"/>
          <w:lang w:eastAsia="zh-CN"/>
          <w14:textFill>
            <w14:solidFill>
              <w14:schemeClr w14:val="tx1"/>
            </w14:solidFill>
          </w14:textFill>
        </w:rPr>
        <w:t>在编在岗</w:t>
      </w:r>
      <w:r>
        <w:rPr>
          <w:rFonts w:hint="eastAsia" w:ascii="仿宋_GB2312" w:hAnsi="黑体" w:eastAsia="仿宋_GB2312"/>
          <w:color w:val="000000" w:themeColor="text1"/>
          <w:sz w:val="32"/>
          <w:szCs w:val="32"/>
          <w:highlight w:val="none"/>
          <w14:textFill>
            <w14:solidFill>
              <w14:schemeClr w14:val="tx1"/>
            </w14:solidFill>
          </w14:textFill>
        </w:rPr>
        <w:t>人员</w:t>
      </w:r>
      <w:r>
        <w:rPr>
          <w:rFonts w:hint="eastAsia" w:ascii="仿宋_GB2312" w:hAnsi="黑体" w:eastAsia="仿宋_GB2312"/>
          <w:color w:val="000000" w:themeColor="text1"/>
          <w:sz w:val="32"/>
          <w:szCs w:val="32"/>
          <w:highlight w:val="none"/>
          <w:lang w:eastAsia="zh-CN"/>
          <w14:textFill>
            <w14:solidFill>
              <w14:schemeClr w14:val="tx1"/>
            </w14:solidFill>
          </w14:textFill>
        </w:rPr>
        <w:t>工资福利、</w:t>
      </w:r>
      <w:r>
        <w:rPr>
          <w:rFonts w:hint="eastAsia" w:ascii="仿宋_GB2312" w:hAnsi="黑体" w:eastAsia="仿宋_GB2312"/>
          <w:color w:val="000000" w:themeColor="text1"/>
          <w:sz w:val="32"/>
          <w:szCs w:val="32"/>
          <w:highlight w:val="none"/>
          <w14:textFill>
            <w14:solidFill>
              <w14:schemeClr w14:val="tx1"/>
            </w14:solidFill>
          </w14:textFill>
        </w:rPr>
        <w:t>社保</w:t>
      </w:r>
      <w:r>
        <w:rPr>
          <w:rFonts w:hint="eastAsia" w:ascii="仿宋_GB2312" w:hAnsi="黑体" w:eastAsia="仿宋_GB2312"/>
          <w:color w:val="000000" w:themeColor="text1"/>
          <w:sz w:val="32"/>
          <w:szCs w:val="32"/>
          <w:highlight w:val="none"/>
          <w:lang w:eastAsia="zh-CN"/>
          <w14:textFill>
            <w14:solidFill>
              <w14:schemeClr w14:val="tx1"/>
            </w14:solidFill>
          </w14:textFill>
        </w:rPr>
        <w:t>、公积金</w:t>
      </w:r>
      <w:r>
        <w:rPr>
          <w:rFonts w:hint="eastAsia" w:ascii="仿宋_GB2312" w:hAnsi="黑体" w:eastAsia="仿宋_GB2312"/>
          <w:color w:val="000000" w:themeColor="text1"/>
          <w:sz w:val="32"/>
          <w:szCs w:val="32"/>
          <w:highlight w:val="none"/>
          <w14:textFill>
            <w14:solidFill>
              <w14:schemeClr w14:val="tx1"/>
            </w14:solidFill>
          </w14:textFill>
        </w:rPr>
        <w:t>缴费基数上调。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社会救助服务中心（单位）不是</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，无</w:t>
      </w:r>
      <w:r>
        <w:rPr>
          <w:rFonts w:hint="eastAsia" w:ascii="仿宋_GB2312" w:hAnsi="黑体" w:eastAsia="仿宋_GB2312" w:cs="仿宋_GB2312"/>
          <w:sz w:val="32"/>
          <w:szCs w:val="32"/>
        </w:rPr>
        <w:t>机关运行经费预算</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年12月31日，</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sz w:val="32"/>
          <w:szCs w:val="32"/>
        </w:rPr>
        <w:t>有</w:t>
      </w:r>
      <w:r>
        <w:rPr>
          <w:rFonts w:hint="eastAsia" w:ascii="仿宋_GB2312" w:hAnsi="黑体" w:eastAsia="仿宋_GB2312" w:cs="仿宋_GB2312"/>
          <w:sz w:val="32"/>
          <w:szCs w:val="32"/>
          <w:lang w:eastAsia="zh-CN"/>
        </w:rPr>
        <w:t>公务</w:t>
      </w:r>
      <w:r>
        <w:rPr>
          <w:rFonts w:hint="eastAsia" w:ascii="仿宋_GB2312" w:hAnsi="黑体" w:eastAsia="仿宋_GB2312" w:cs="仿宋_GB2312"/>
          <w:sz w:val="32"/>
          <w:szCs w:val="32"/>
        </w:rPr>
        <w:t>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r>
        <w:rPr>
          <w:rFonts w:hint="eastAsia" w:ascii="仿宋_GB2312" w:hAnsi="黑体" w:eastAsia="仿宋_GB2312" w:cs="仿宋_GB2312"/>
          <w:sz w:val="32"/>
          <w:szCs w:val="32"/>
          <w:lang w:val="en-US" w:eastAsia="zh-CN"/>
        </w:rPr>
        <w:t xml:space="preserve"> </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仿宋_GB2312" w:eastAsia="仿宋_GB2312" w:cs="仿宋_GB2312"/>
          <w:sz w:val="32"/>
          <w:szCs w:val="32"/>
        </w:rPr>
        <w:t>海口市</w:t>
      </w:r>
      <w:r>
        <w:rPr>
          <w:rFonts w:hint="eastAsia" w:ascii="仿宋_GB2312" w:hAnsi="仿宋_GB2312" w:eastAsia="仿宋_GB2312" w:cs="仿宋_GB2312"/>
          <w:sz w:val="32"/>
          <w:szCs w:val="32"/>
          <w:lang w:eastAsia="zh-CN"/>
        </w:rPr>
        <w:t>社会救助服务中心（单位）</w:t>
      </w:r>
      <w:r>
        <w:rPr>
          <w:rFonts w:hint="eastAsia" w:ascii="仿宋_GB2312" w:hAnsi="黑体" w:eastAsia="仿宋_GB2312" w:cs="仿宋_GB2312"/>
          <w:color w:val="FF0000"/>
          <w:sz w:val="32"/>
          <w:szCs w:val="32"/>
          <w:lang w:val="en-US" w:eastAsia="zh-CN"/>
        </w:rPr>
        <w:t>11</w:t>
      </w:r>
      <w:r>
        <w:rPr>
          <w:rFonts w:hint="eastAsia" w:ascii="仿宋_GB2312" w:hAnsi="黑体" w:eastAsia="仿宋_GB2312" w:cs="仿宋_GB2312"/>
          <w:color w:val="FF0000"/>
          <w:sz w:val="32"/>
          <w:szCs w:val="32"/>
        </w:rPr>
        <w:t>个项目实</w:t>
      </w: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236.49</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bookmarkStart w:id="0" w:name="_GoBack"/>
      <w:bookmarkEnd w:id="0"/>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印刷费、手续费、</w:t>
      </w:r>
      <w:r>
        <w:rPr>
          <w:rFonts w:hint="eastAsia" w:ascii="仿宋_GB2312" w:hAnsi="宋体" w:eastAsia="仿宋_GB2312" w:cs="宋体"/>
          <w:color w:val="000000"/>
          <w:kern w:val="0"/>
          <w:sz w:val="32"/>
          <w:szCs w:val="30"/>
        </w:rPr>
        <w:t>邮电费、差旅费、维修（护）费、培训费、</w:t>
      </w:r>
      <w:r>
        <w:rPr>
          <w:rFonts w:hint="eastAsia" w:ascii="仿宋_GB2312" w:hAnsi="宋体" w:eastAsia="仿宋_GB2312" w:cs="宋体"/>
          <w:color w:val="000000"/>
          <w:kern w:val="0"/>
          <w:sz w:val="32"/>
          <w:szCs w:val="30"/>
          <w:lang w:eastAsia="zh-CN"/>
        </w:rPr>
        <w:t>专用材料费、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其他商品和服务支出、对个人和家庭的补助、救济费</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w:t>
      </w:r>
      <w:r>
        <w:rPr>
          <w:rFonts w:hint="eastAsia" w:ascii="仿宋_GB2312" w:hAnsi="宋体" w:eastAsia="仿宋_GB2312" w:cs="宋体"/>
          <w:color w:val="000000"/>
          <w:kern w:val="0"/>
          <w:sz w:val="32"/>
          <w:szCs w:val="30"/>
        </w:rPr>
        <w:t>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5061E"/>
    <w:multiLevelType w:val="singleLevel"/>
    <w:tmpl w:val="91E5061E"/>
    <w:lvl w:ilvl="0" w:tentative="0">
      <w:start w:val="1"/>
      <w:numFmt w:val="chineseCounting"/>
      <w:suff w:val="nothing"/>
      <w:lvlText w:val="（%1）"/>
      <w:lvlJc w:val="left"/>
      <w:rPr>
        <w:rFonts w:hint="eastAsia"/>
      </w:rPr>
    </w:lvl>
  </w:abstractNum>
  <w:abstractNum w:abstractNumId="1">
    <w:nsid w:val="CE9F8CF6"/>
    <w:multiLevelType w:val="singleLevel"/>
    <w:tmpl w:val="CE9F8CF6"/>
    <w:lvl w:ilvl="0" w:tentative="0">
      <w:start w:val="5"/>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EE"/>
    <w:rsid w:val="00030FC0"/>
    <w:rsid w:val="00062438"/>
    <w:rsid w:val="000A185A"/>
    <w:rsid w:val="00196585"/>
    <w:rsid w:val="002266F8"/>
    <w:rsid w:val="002812EE"/>
    <w:rsid w:val="00323678"/>
    <w:rsid w:val="003C771E"/>
    <w:rsid w:val="003D7CA5"/>
    <w:rsid w:val="003E5E50"/>
    <w:rsid w:val="00423F3B"/>
    <w:rsid w:val="00466481"/>
    <w:rsid w:val="00474DB1"/>
    <w:rsid w:val="00475A6D"/>
    <w:rsid w:val="00476108"/>
    <w:rsid w:val="004859A1"/>
    <w:rsid w:val="004E2674"/>
    <w:rsid w:val="004F1524"/>
    <w:rsid w:val="004F25BD"/>
    <w:rsid w:val="005002BE"/>
    <w:rsid w:val="0053309B"/>
    <w:rsid w:val="00573A54"/>
    <w:rsid w:val="00593096"/>
    <w:rsid w:val="005B6778"/>
    <w:rsid w:val="00657C20"/>
    <w:rsid w:val="0068749C"/>
    <w:rsid w:val="006B1D74"/>
    <w:rsid w:val="006F5734"/>
    <w:rsid w:val="007B2633"/>
    <w:rsid w:val="007C543E"/>
    <w:rsid w:val="007D7B9A"/>
    <w:rsid w:val="00891B4E"/>
    <w:rsid w:val="008C459E"/>
    <w:rsid w:val="008D110A"/>
    <w:rsid w:val="00913312"/>
    <w:rsid w:val="009F4DC9"/>
    <w:rsid w:val="00A01F82"/>
    <w:rsid w:val="00A4277C"/>
    <w:rsid w:val="00AE6131"/>
    <w:rsid w:val="00B456E5"/>
    <w:rsid w:val="00B500E1"/>
    <w:rsid w:val="00B5016F"/>
    <w:rsid w:val="00B92C20"/>
    <w:rsid w:val="00BF4632"/>
    <w:rsid w:val="00C1161F"/>
    <w:rsid w:val="00C54361"/>
    <w:rsid w:val="00CB28AF"/>
    <w:rsid w:val="00CD2023"/>
    <w:rsid w:val="00CF13C8"/>
    <w:rsid w:val="00D07A83"/>
    <w:rsid w:val="00D3252A"/>
    <w:rsid w:val="00DB16AC"/>
    <w:rsid w:val="00DB6782"/>
    <w:rsid w:val="00DF4C59"/>
    <w:rsid w:val="00DF6D3C"/>
    <w:rsid w:val="00E97FCD"/>
    <w:rsid w:val="00EC0944"/>
    <w:rsid w:val="00EF2589"/>
    <w:rsid w:val="00F05D57"/>
    <w:rsid w:val="00F07C88"/>
    <w:rsid w:val="00FC1AA6"/>
    <w:rsid w:val="01BF1562"/>
    <w:rsid w:val="0B8D46AC"/>
    <w:rsid w:val="0DE41444"/>
    <w:rsid w:val="148078A4"/>
    <w:rsid w:val="15515565"/>
    <w:rsid w:val="16507271"/>
    <w:rsid w:val="18694102"/>
    <w:rsid w:val="19045ECB"/>
    <w:rsid w:val="1C457CE8"/>
    <w:rsid w:val="271134B4"/>
    <w:rsid w:val="28524D26"/>
    <w:rsid w:val="2C223160"/>
    <w:rsid w:val="389B35E1"/>
    <w:rsid w:val="3FD918ED"/>
    <w:rsid w:val="4B82281C"/>
    <w:rsid w:val="4FBF401A"/>
    <w:rsid w:val="527F6C86"/>
    <w:rsid w:val="5C870796"/>
    <w:rsid w:val="5D607F23"/>
    <w:rsid w:val="610A609D"/>
    <w:rsid w:val="6CF314CE"/>
    <w:rsid w:val="713D07C3"/>
    <w:rsid w:val="742E1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rFonts w:ascii="Calibri" w:hAnsi="Calibri" w:eastAsia="宋体" w:cs="黑体"/>
      <w:sz w:val="18"/>
      <w:szCs w:val="18"/>
    </w:rPr>
  </w:style>
  <w:style w:type="character" w:customStyle="1" w:styleId="8">
    <w:name w:val="页脚 Char"/>
    <w:basedOn w:val="4"/>
    <w:link w:val="2"/>
    <w:qFormat/>
    <w:uiPriority w:val="99"/>
    <w:rPr>
      <w:rFonts w:ascii="Calibri" w:hAnsi="Calibri" w:eastAsia="宋体" w:cs="黑体"/>
      <w:sz w:val="18"/>
      <w:szCs w:val="18"/>
    </w:rPr>
  </w:style>
  <w:style w:type="paragraph" w:styleId="9">
    <w:name w:val="List Paragraph"/>
    <w:basedOn w:val="1"/>
    <w:qFormat/>
    <w:uiPriority w:val="34"/>
    <w:pPr>
      <w:ind w:firstLine="420" w:firstLineChars="200"/>
    </w:pPr>
  </w:style>
  <w:style w:type="paragraph"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4"/>
    <w:link w:val="10"/>
    <w:qFormat/>
    <w:uiPriority w:val="1"/>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17</Pages>
  <Words>1138</Words>
  <Characters>6492</Characters>
  <Lines>54</Lines>
  <Paragraphs>15</Paragraphs>
  <TotalTime>123</TotalTime>
  <ScaleCrop>false</ScaleCrop>
  <LinksUpToDate>false</LinksUpToDate>
  <CharactersWithSpaces>7615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2021-03-04T04:49:00Z</dcterms:created>
  <dc:creator>微软用户</dc:creator>
  <cp:lastModifiedBy>J</cp:lastModifiedBy>
  <dcterms:modified xsi:type="dcterms:W3CDTF">2023-03-13T02:57:17Z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