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52"/>
          <w:szCs w:val="52"/>
        </w:rPr>
      </w:pPr>
    </w:p>
    <w:p>
      <w:pPr>
        <w:jc w:val="both"/>
        <w:rPr>
          <w:rFonts w:hint="eastAsia"/>
          <w:sz w:val="52"/>
          <w:szCs w:val="52"/>
        </w:rPr>
      </w:pPr>
    </w:p>
    <w:p>
      <w:pPr>
        <w:jc w:val="both"/>
        <w:rPr>
          <w:rFonts w:hint="eastAsia"/>
          <w:sz w:val="52"/>
          <w:szCs w:val="52"/>
        </w:rPr>
      </w:pPr>
    </w:p>
    <w:p>
      <w:pPr>
        <w:jc w:val="both"/>
        <w:rPr>
          <w:rFonts w:hint="eastAsia"/>
          <w:sz w:val="52"/>
          <w:szCs w:val="52"/>
        </w:rPr>
      </w:pPr>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年海口福利彩票发行中心单位预算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both"/>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海口市福利彩票发行中心（单位）概况</w:t>
      </w:r>
    </w:p>
    <w:p>
      <w:pPr>
        <w:pStyle w:val="6"/>
        <w:ind w:firstLine="0" w:firstLineChars="0"/>
        <w:jc w:val="left"/>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海口市福利彩票发行中心（单位）202</w:t>
      </w:r>
      <w:r>
        <w:rPr>
          <w:rFonts w:hint="eastAsia" w:ascii="黑体" w:hAnsi="黑体" w:eastAsia="黑体"/>
          <w:sz w:val="32"/>
          <w:szCs w:val="32"/>
          <w:lang w:val="en-US" w:eastAsia="zh-CN"/>
        </w:rPr>
        <w:t>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海口市福利彩票发行中心（单位）概况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主要职能</w:t>
      </w:r>
    </w:p>
    <w:p>
      <w:pPr>
        <w:numPr>
          <w:ilvl w:val="0"/>
          <w:numId w:val="5"/>
        </w:num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遵照国家民政部批准的福利彩票游戏规则，在本市范围内组织销售中国福利彩票，承兑中奖彩票，筹集社会福利资金。</w:t>
      </w:r>
    </w:p>
    <w:p>
      <w:pPr>
        <w:numPr>
          <w:ilvl w:val="0"/>
          <w:numId w:val="5"/>
        </w:num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负责管理、监督各销售网点开展福利彩票销售活动，承担经济上、法律上的相关责任。</w:t>
      </w:r>
    </w:p>
    <w:p>
      <w:p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（三）负责福彩投注站的设立、变更、撤销和迁移的考察、审核和报批工作。</w:t>
      </w:r>
    </w:p>
    <w:p>
      <w:pPr>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（四）配合有关部门打击非法彩票销售活动。</w:t>
      </w:r>
    </w:p>
    <w:p>
      <w:pPr>
        <w:ind w:firstLine="707" w:firstLineChars="221"/>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（五）承办上级部门交办的其他工作。</w:t>
      </w: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单位预算单位构成</w:t>
      </w:r>
    </w:p>
    <w:p>
      <w:pPr>
        <w:numPr>
          <w:ilvl w:val="0"/>
          <w:numId w:val="6"/>
        </w:num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纳入海口市福利彩票发行中心（单位）202</w:t>
      </w:r>
      <w:r>
        <w:rPr>
          <w:rFonts w:hint="eastAsia" w:ascii="仿宋_GB2312" w:hAnsi="黑体" w:eastAsia="仿宋_GB2312" w:cs="仿宋_GB2312"/>
          <w:sz w:val="32"/>
          <w:szCs w:val="32"/>
          <w:lang w:val="en-US" w:eastAsia="zh-CN"/>
        </w:rPr>
        <w:t>3</w:t>
      </w:r>
      <w:bookmarkStart w:id="0" w:name="_GoBack"/>
      <w:bookmarkEnd w:id="0"/>
      <w:r>
        <w:rPr>
          <w:rFonts w:hint="eastAsia" w:ascii="仿宋_GB2312" w:hAnsi="黑体" w:eastAsia="仿宋_GB2312" w:cs="仿宋_GB2312"/>
          <w:sz w:val="32"/>
          <w:szCs w:val="32"/>
        </w:rPr>
        <w:t>年单位预算编制范围的下级预算单位:无</w:t>
      </w:r>
    </w:p>
    <w:p>
      <w:pPr>
        <w:numPr>
          <w:ilvl w:val="0"/>
          <w:numId w:val="6"/>
        </w:num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海口市福利彩票发行中心是海口市民政局直属的正科级事业单位，下设办公室、财务室、市场部、后勤部等</w:t>
      </w:r>
      <w:r>
        <w:rPr>
          <w:rFonts w:hint="eastAsia" w:ascii="仿宋_GB2312" w:hAnsi="黑体" w:eastAsia="仿宋_GB2312" w:cs="仿宋_GB2312"/>
          <w:sz w:val="32"/>
          <w:szCs w:val="32"/>
          <w:lang w:val="en-US" w:eastAsia="zh-CN"/>
        </w:rPr>
        <w:t>4个科室。机构设置在编人数5名，2023年年初实际在编人数4名，编外聘用人员10名。</w:t>
      </w:r>
    </w:p>
    <w:p>
      <w:pPr>
        <w:ind w:firstLine="640" w:firstLineChars="200"/>
        <w:rPr>
          <w:rFonts w:ascii="黑体" w:hAnsi="黑体" w:eastAsia="黑体"/>
          <w:sz w:val="32"/>
          <w:szCs w:val="32"/>
        </w:rPr>
      </w:pPr>
      <w:r>
        <w:rPr>
          <w:rFonts w:hint="eastAsia" w:ascii="黑体" w:hAnsi="黑体" w:eastAsia="黑体"/>
          <w:sz w:val="32"/>
          <w:szCs w:val="32"/>
        </w:rPr>
        <w:t>第二部分海口市福利彩票发行中心（单位）202</w:t>
      </w:r>
      <w:r>
        <w:rPr>
          <w:rFonts w:hint="eastAsia" w:ascii="黑体" w:hAnsi="黑体" w:eastAsia="黑体"/>
          <w:sz w:val="32"/>
          <w:szCs w:val="32"/>
          <w:lang w:val="en-US" w:eastAsia="zh-CN"/>
        </w:rPr>
        <w:t>3</w:t>
      </w:r>
      <w:r>
        <w:rPr>
          <w:rFonts w:hint="eastAsia" w:ascii="黑体" w:hAnsi="黑体" w:eastAsia="黑体"/>
          <w:sz w:val="32"/>
          <w:szCs w:val="32"/>
        </w:rPr>
        <w:t>年单位预算表</w:t>
      </w:r>
    </w:p>
    <w:p>
      <w:pPr>
        <w:ind w:left="800"/>
        <w:jc w:val="left"/>
        <w:rPr>
          <w:rFonts w:ascii="黑体" w:hAnsi="黑体" w:eastAsia="黑体"/>
          <w:sz w:val="32"/>
          <w:szCs w:val="32"/>
        </w:rPr>
      </w:pPr>
      <w:r>
        <w:rPr>
          <w:rFonts w:hint="eastAsia" w:ascii="仿宋_GB2312" w:hAnsi="黑体" w:eastAsia="仿宋_GB2312"/>
          <w:b/>
          <w:sz w:val="32"/>
          <w:szCs w:val="32"/>
        </w:rPr>
        <w:t>详见附表：海口市福利彩票发行中心202</w:t>
      </w:r>
      <w:r>
        <w:rPr>
          <w:rFonts w:hint="eastAsia" w:ascii="仿宋_GB2312" w:hAnsi="黑体" w:eastAsia="仿宋_GB2312"/>
          <w:b/>
          <w:sz w:val="32"/>
          <w:szCs w:val="32"/>
          <w:lang w:val="en-US" w:eastAsia="zh-CN"/>
        </w:rPr>
        <w:t>3</w:t>
      </w:r>
      <w:r>
        <w:rPr>
          <w:rFonts w:hint="eastAsia" w:ascii="仿宋_GB2312" w:hAnsi="黑体" w:eastAsia="仿宋_GB2312"/>
          <w:b/>
          <w:sz w:val="32"/>
          <w:szCs w:val="32"/>
        </w:rPr>
        <w:t>年单位预算表</w:t>
      </w:r>
    </w:p>
    <w:p>
      <w:pPr>
        <w:ind w:firstLine="480" w:firstLineChars="150"/>
        <w:rPr>
          <w:rFonts w:ascii="黑体" w:hAnsi="黑体" w:eastAsia="黑体"/>
          <w:sz w:val="32"/>
          <w:szCs w:val="32"/>
        </w:rPr>
      </w:pPr>
      <w:r>
        <w:rPr>
          <w:rFonts w:hint="eastAsia" w:ascii="黑体" w:hAnsi="黑体" w:eastAsia="黑体"/>
          <w:sz w:val="32"/>
          <w:szCs w:val="32"/>
        </w:rPr>
        <w:t>第三部分  海口市福利彩票发行中心（单位）202</w:t>
      </w:r>
      <w:r>
        <w:rPr>
          <w:rFonts w:hint="eastAsia" w:ascii="黑体" w:hAnsi="黑体" w:eastAsia="黑体"/>
          <w:sz w:val="32"/>
          <w:szCs w:val="32"/>
          <w:lang w:val="en-US" w:eastAsia="zh-CN"/>
        </w:rPr>
        <w:t>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一、关于海口市福利彩票发行中心（单位）202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万元，政府性基金预算拨款收入</w:t>
      </w:r>
      <w:r>
        <w:rPr>
          <w:rFonts w:hint="eastAsia" w:ascii="仿宋_GB2312" w:hAnsi="黑体" w:eastAsia="仿宋_GB2312" w:cs="仿宋_GB2312"/>
          <w:sz w:val="32"/>
          <w:szCs w:val="32"/>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86.97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11.12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6.61</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9.67</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5.76</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2.00</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1.91</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86.97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83.07</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11.12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10.62</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6.61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6.31</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hint="eastAsia" w:ascii="仿宋_GB2312" w:hAnsi="黑体" w:eastAsia="仿宋_GB2312" w:cs="仿宋_GB2312"/>
          <w:sz w:val="32"/>
          <w:szCs w:val="32"/>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（类）民政管理事务（款）其他民政管理事务支出（项）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74.64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3.82</w:t>
      </w:r>
      <w:r>
        <w:rPr>
          <w:rFonts w:hint="eastAsia" w:ascii="仿宋_GB2312" w:hAnsi="黑体" w:eastAsia="仿宋_GB2312" w:cs="仿宋_GB2312"/>
          <w:color w:val="000000" w:themeColor="text1"/>
          <w:sz w:val="32"/>
          <w:szCs w:val="32"/>
          <w:lang w:eastAsia="zh-CN"/>
        </w:rPr>
        <w:t>万元</w:t>
      </w:r>
      <w:r>
        <w:rPr>
          <w:rFonts w:hint="eastAsia" w:ascii="仿宋_GB2312" w:hAnsi="黑体" w:eastAsia="仿宋_GB2312"/>
          <w:sz w:val="32"/>
          <w:szCs w:val="32"/>
        </w:rPr>
        <w:t>，</w:t>
      </w:r>
      <w:r>
        <w:rPr>
          <w:rFonts w:ascii="仿宋_GB2312" w:hAnsi="仿宋_GB2312" w:eastAsia="仿宋_GB2312" w:cs="仿宋_GB2312"/>
          <w:color w:val="auto"/>
          <w:spacing w:val="0"/>
          <w:position w:val="0"/>
          <w:sz w:val="32"/>
          <w:shd w:val="clear" w:fill="auto"/>
        </w:rPr>
        <w:t>主要是在职人员工资总额上涨，基本支出增加。</w:t>
      </w:r>
    </w:p>
    <w:p>
      <w:pPr>
        <w:ind w:firstLine="640" w:firstLineChars="200"/>
        <w:rPr>
          <w:rFonts w:hint="eastAsia" w:ascii="仿宋_GB2312" w:hAnsi="仿宋_GB2312" w:eastAsia="仿宋_GB2312" w:cs="仿宋_GB2312"/>
          <w:color w:val="auto"/>
          <w:spacing w:val="0"/>
          <w:position w:val="0"/>
          <w:sz w:val="32"/>
          <w:shd w:val="clear" w:fill="auto"/>
          <w:lang w:eastAsia="zh-CN"/>
        </w:rPr>
      </w:pPr>
      <w:r>
        <w:rPr>
          <w:rFonts w:hint="eastAsia"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7.36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w:t>
      </w:r>
      <w:r>
        <w:rPr>
          <w:rFonts w:ascii="仿宋_GB2312" w:hAnsi="仿宋_GB2312" w:eastAsia="仿宋_GB2312" w:cs="仿宋_GB2312"/>
          <w:color w:val="auto"/>
          <w:spacing w:val="0"/>
          <w:position w:val="0"/>
          <w:sz w:val="32"/>
          <w:shd w:val="clear" w:fill="auto"/>
        </w:rPr>
        <w:t>养老保险缴费基数总额下降，基本支出减少</w:t>
      </w:r>
      <w:r>
        <w:rPr>
          <w:rFonts w:hint="eastAsia" w:ascii="仿宋_GB2312" w:hAnsi="仿宋_GB2312" w:eastAsia="仿宋_GB2312" w:cs="仿宋_GB2312"/>
          <w:color w:val="auto"/>
          <w:spacing w:val="0"/>
          <w:position w:val="0"/>
          <w:sz w:val="32"/>
          <w:shd w:val="clear" w:fill="auto"/>
          <w:lang w:eastAsia="zh-CN"/>
        </w:rPr>
        <w:t>。</w:t>
      </w:r>
    </w:p>
    <w:p>
      <w:pPr>
        <w:ind w:firstLine="640" w:firstLineChars="200"/>
        <w:rPr>
          <w:rFonts w:hint="default" w:ascii="仿宋_GB2312" w:hAnsi="仿宋_GB2312" w:eastAsia="仿宋_GB2312" w:cs="仿宋_GB2312"/>
          <w:color w:val="auto"/>
          <w:spacing w:val="0"/>
          <w:position w:val="0"/>
          <w:sz w:val="32"/>
          <w:shd w:val="clear" w:fill="auto"/>
          <w:lang w:val="en-US" w:eastAsia="zh-CN"/>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（类）行政事业单位养老支出（款）机关事业单位职业年金缴费支出（项）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3.68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2023年财政局将职业年金单位部分预算支出给单位自己划账。</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（类）行政事业单位养老支出（款）其他行政事业单位养老支出（项）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1.29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0.01</w:t>
      </w:r>
      <w:r>
        <w:rPr>
          <w:rFonts w:hint="eastAsia" w:ascii="仿宋_GB2312" w:hAnsi="黑体" w:eastAsia="仿宋_GB2312"/>
          <w:sz w:val="32"/>
          <w:szCs w:val="32"/>
        </w:rPr>
        <w:t>万元，</w:t>
      </w:r>
      <w:r>
        <w:rPr>
          <w:rFonts w:ascii="仿宋_GB2312" w:hAnsi="仿宋_GB2312" w:eastAsia="仿宋_GB2312" w:cs="仿宋_GB2312"/>
          <w:color w:val="auto"/>
          <w:spacing w:val="0"/>
          <w:position w:val="0"/>
          <w:sz w:val="32"/>
          <w:shd w:val="clear" w:fill="auto"/>
        </w:rPr>
        <w:t>主要是在职人员工资总额上涨，基本支出增加。</w:t>
      </w:r>
    </w:p>
    <w:p>
      <w:pPr>
        <w:spacing w:before="0" w:after="0" w:line="560" w:lineRule="auto"/>
        <w:ind w:left="0" w:right="0" w:firstLine="640"/>
        <w:jc w:val="both"/>
        <w:rPr>
          <w:rFonts w:ascii="仿宋_GB2312" w:hAnsi="黑体" w:eastAsia="仿宋_GB2312" w:cs="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0.32</w:t>
      </w:r>
      <w:r>
        <w:rPr>
          <w:rFonts w:hint="eastAsia" w:ascii="仿宋_GB2312" w:hAnsi="黑体" w:eastAsia="仿宋_GB2312" w:cs="仿宋_GB2312"/>
          <w:sz w:val="32"/>
          <w:szCs w:val="32"/>
        </w:rPr>
        <w:t>万元，</w:t>
      </w:r>
      <w:r>
        <w:rPr>
          <w:rFonts w:ascii="仿宋_GB2312" w:hAnsi="仿宋_GB2312" w:eastAsia="仿宋_GB2312" w:cs="仿宋_GB2312"/>
          <w:color w:val="auto"/>
          <w:spacing w:val="0"/>
          <w:position w:val="0"/>
          <w:sz w:val="32"/>
          <w:shd w:val="clear" w:fill="auto"/>
        </w:rPr>
        <w:t>主要是在职人员工资总额上涨，基本支出增加。</w:t>
      </w:r>
    </w:p>
    <w:p>
      <w:pPr>
        <w:spacing w:before="0" w:after="0" w:line="560" w:lineRule="auto"/>
        <w:ind w:left="0" w:right="0" w:firstLine="640"/>
        <w:jc w:val="both"/>
        <w:rPr>
          <w:rFonts w:ascii="仿宋_GB2312" w:hAnsi="黑体" w:eastAsia="仿宋_GB2312" w:cs="仿宋_GB2312"/>
          <w:sz w:val="32"/>
          <w:szCs w:val="32"/>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1.68</w:t>
      </w:r>
      <w:r>
        <w:rPr>
          <w:rFonts w:hint="eastAsia" w:ascii="仿宋_GB2312" w:hAnsi="黑体" w:eastAsia="仿宋_GB2312"/>
          <w:sz w:val="32"/>
          <w:szCs w:val="32"/>
        </w:rPr>
        <w:t>万元，</w:t>
      </w:r>
      <w:r>
        <w:rPr>
          <w:rFonts w:ascii="仿宋_GB2312" w:hAnsi="仿宋_GB2312" w:eastAsia="仿宋_GB2312" w:cs="仿宋_GB2312"/>
          <w:color w:val="auto"/>
          <w:spacing w:val="0"/>
          <w:position w:val="0"/>
          <w:sz w:val="32"/>
          <w:shd w:val="clear" w:fill="auto"/>
        </w:rPr>
        <w:t>主要是在职人员工资总额上涨，基本支出增加。</w:t>
      </w:r>
    </w:p>
    <w:p>
      <w:pPr>
        <w:spacing w:before="0" w:after="0" w:line="560" w:lineRule="auto"/>
        <w:ind w:left="0" w:right="0" w:firstLine="640"/>
        <w:jc w:val="both"/>
        <w:rPr>
          <w:rFonts w:ascii="仿宋_GB2312" w:hAnsi="黑体" w:eastAsia="仿宋_GB2312"/>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6.61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1.92</w:t>
      </w:r>
      <w:r>
        <w:rPr>
          <w:rFonts w:hint="eastAsia" w:ascii="仿宋_GB2312" w:hAnsi="黑体" w:eastAsia="仿宋_GB2312"/>
          <w:sz w:val="32"/>
          <w:szCs w:val="32"/>
        </w:rPr>
        <w:t>万元，</w:t>
      </w:r>
      <w:r>
        <w:rPr>
          <w:rFonts w:ascii="仿宋_GB2312" w:hAnsi="仿宋_GB2312" w:eastAsia="仿宋_GB2312" w:cs="仿宋_GB2312"/>
          <w:color w:val="auto"/>
          <w:spacing w:val="0"/>
          <w:position w:val="0"/>
          <w:sz w:val="32"/>
          <w:shd w:val="clear" w:fill="auto"/>
        </w:rPr>
        <w:t>主要是在职人员工资总额上涨，基本支出增加。</w:t>
      </w:r>
    </w:p>
    <w:p>
      <w:pPr>
        <w:ind w:firstLine="640"/>
        <w:rPr>
          <w:rFonts w:ascii="黑体" w:hAnsi="黑体" w:eastAsia="黑体"/>
          <w:sz w:val="32"/>
          <w:szCs w:val="32"/>
        </w:rPr>
      </w:pPr>
      <w:r>
        <w:rPr>
          <w:rFonts w:hint="eastAsia" w:ascii="黑体" w:hAnsi="黑体" w:eastAsia="黑体"/>
          <w:sz w:val="32"/>
          <w:szCs w:val="32"/>
        </w:rPr>
        <w:t>三、关于海口市福利彩票发行中心（单位）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万元，其中：</w:t>
      </w:r>
    </w:p>
    <w:p>
      <w:pPr>
        <w:ind w:firstLine="640" w:firstLineChars="200"/>
        <w:rPr>
          <w:rFonts w:hint="eastAsia" w:ascii="仿宋_GB2312" w:hAnsi="黑体" w:eastAsia="仿宋_GB2312"/>
          <w:color w:val="ED7D31" w:themeColor="accent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88.79</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、职工基本医疗保险缴费、</w:t>
      </w:r>
      <w:r>
        <w:rPr>
          <w:rFonts w:hint="eastAsia" w:ascii="仿宋_GB2312" w:hAnsi="黑体" w:eastAsia="仿宋_GB2312"/>
          <w:sz w:val="32"/>
          <w:szCs w:val="32"/>
        </w:rPr>
        <w:t>公务员医疗补助缴费、其他社会保障缴费、住房公积金、医疗费、其他工资福利支出、邮电费、医疗费补助</w:t>
      </w:r>
      <w:r>
        <w:rPr>
          <w:rFonts w:hint="eastAsia" w:ascii="仿宋_GB2312" w:hAnsi="黑体" w:eastAsia="仿宋_GB2312"/>
          <w:sz w:val="32"/>
          <w:szCs w:val="32"/>
          <w:lang w:eastAsia="zh-CN"/>
        </w:rPr>
        <w:t>、奖励金。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15.91</w:t>
      </w:r>
      <w:r>
        <w:rPr>
          <w:rFonts w:hint="eastAsia" w:ascii="仿宋_GB2312" w:hAnsi="黑体" w:eastAsia="仿宋_GB2312"/>
          <w:sz w:val="32"/>
          <w:szCs w:val="32"/>
        </w:rPr>
        <w:t>万元，主要包括：其他社会保障缴费、办公费、印刷费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水费、电费、物业管理费、培训费、工会经费、公务用车运行维护费、其他商品和服务支出。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7.00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根据中共海口市委外事工作委员会办公室安排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ascii="仿宋_GB2312" w:hAnsi="仿宋_GB2312" w:eastAsia="仿宋_GB2312" w:cs="仿宋_GB2312"/>
          <w:color w:val="auto"/>
          <w:spacing w:val="0"/>
          <w:position w:val="0"/>
          <w:sz w:val="32"/>
          <w:shd w:val="clear" w:fill="FFFFFF"/>
        </w:rPr>
        <w:t>出国（境）团组主要包括：</w:t>
      </w:r>
      <w:r>
        <w:rPr>
          <w:rFonts w:ascii="Times New Roman" w:hAnsi="Times New Roman" w:eastAsia="Times New Roman" w:cs="Times New Roman"/>
          <w:color w:val="auto"/>
          <w:spacing w:val="0"/>
          <w:position w:val="0"/>
          <w:sz w:val="32"/>
          <w:shd w:val="clear" w:fill="FFFFFF"/>
        </w:rPr>
        <w:t>1.</w:t>
      </w:r>
      <w:r>
        <w:rPr>
          <w:rFonts w:ascii="仿宋_GB2312" w:hAnsi="仿宋_GB2312" w:eastAsia="仿宋_GB2312" w:cs="仿宋_GB2312"/>
          <w:color w:val="auto"/>
          <w:spacing w:val="0"/>
          <w:position w:val="0"/>
          <w:sz w:val="32"/>
          <w:shd w:val="clear" w:fill="FFFFFF"/>
        </w:rPr>
        <w:t>未知团组：目的地为未知，人数为</w:t>
      </w:r>
      <w:r>
        <w:rPr>
          <w:rFonts w:ascii="仿宋_GB2312" w:hAnsi="仿宋_GB2312" w:eastAsia="仿宋_GB2312" w:cs="仿宋_GB2312"/>
          <w:color w:val="auto"/>
          <w:spacing w:val="0"/>
          <w:position w:val="0"/>
          <w:sz w:val="32"/>
          <w:shd w:val="clear" w:fill="auto"/>
        </w:rPr>
        <w:t>0</w:t>
      </w:r>
      <w:r>
        <w:rPr>
          <w:rFonts w:ascii="仿宋_GB2312" w:hAnsi="仿宋_GB2312" w:eastAsia="仿宋_GB2312" w:cs="仿宋_GB2312"/>
          <w:color w:val="auto"/>
          <w:spacing w:val="0"/>
          <w:position w:val="0"/>
          <w:sz w:val="32"/>
          <w:shd w:val="clear" w:fill="FFFFFF"/>
        </w:rPr>
        <w:t>人，天数为</w:t>
      </w:r>
      <w:r>
        <w:rPr>
          <w:rFonts w:ascii="仿宋_GB2312" w:hAnsi="仿宋_GB2312" w:eastAsia="仿宋_GB2312" w:cs="仿宋_GB2312"/>
          <w:color w:val="auto"/>
          <w:spacing w:val="0"/>
          <w:position w:val="0"/>
          <w:sz w:val="32"/>
          <w:shd w:val="clear" w:fill="auto"/>
        </w:rPr>
        <w:t>0</w:t>
      </w:r>
      <w:r>
        <w:rPr>
          <w:rFonts w:ascii="仿宋_GB2312" w:hAnsi="仿宋_GB2312" w:eastAsia="仿宋_GB2312" w:cs="仿宋_GB2312"/>
          <w:color w:val="auto"/>
          <w:spacing w:val="0"/>
          <w:position w:val="0"/>
          <w:sz w:val="32"/>
          <w:shd w:val="clear" w:fill="FFFFFF"/>
        </w:rPr>
        <w:t>天，主要任务为未知；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7.00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7.00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ascii="仿宋_GB2312" w:hAnsi="仿宋_GB2312" w:eastAsia="仿宋_GB2312" w:cs="仿宋_GB2312"/>
          <w:color w:val="auto"/>
          <w:spacing w:val="0"/>
          <w:position w:val="0"/>
          <w:sz w:val="32"/>
          <w:shd w:val="clear" w:fill="FFFFFF"/>
        </w:rPr>
        <w:t>出国（境）团组主要包括：</w:t>
      </w:r>
      <w:r>
        <w:rPr>
          <w:rFonts w:ascii="Times New Roman" w:hAnsi="Times New Roman" w:eastAsia="Times New Roman" w:cs="Times New Roman"/>
          <w:color w:val="auto"/>
          <w:spacing w:val="0"/>
          <w:position w:val="0"/>
          <w:sz w:val="32"/>
          <w:shd w:val="clear" w:fill="FFFFFF"/>
        </w:rPr>
        <w:t>1.</w:t>
      </w:r>
      <w:r>
        <w:rPr>
          <w:rFonts w:ascii="仿宋_GB2312" w:hAnsi="仿宋_GB2312" w:eastAsia="仿宋_GB2312" w:cs="仿宋_GB2312"/>
          <w:color w:val="auto"/>
          <w:spacing w:val="0"/>
          <w:position w:val="0"/>
          <w:sz w:val="32"/>
          <w:shd w:val="clear" w:fill="FFFFFF"/>
        </w:rPr>
        <w:t>未知团组：目的地为未知，人数为</w:t>
      </w:r>
      <w:r>
        <w:rPr>
          <w:rFonts w:ascii="仿宋_GB2312" w:hAnsi="仿宋_GB2312" w:eastAsia="仿宋_GB2312" w:cs="仿宋_GB2312"/>
          <w:color w:val="auto"/>
          <w:spacing w:val="0"/>
          <w:position w:val="0"/>
          <w:sz w:val="32"/>
          <w:shd w:val="clear" w:fill="auto"/>
        </w:rPr>
        <w:t>0</w:t>
      </w:r>
      <w:r>
        <w:rPr>
          <w:rFonts w:ascii="仿宋_GB2312" w:hAnsi="仿宋_GB2312" w:eastAsia="仿宋_GB2312" w:cs="仿宋_GB2312"/>
          <w:color w:val="auto"/>
          <w:spacing w:val="0"/>
          <w:position w:val="0"/>
          <w:sz w:val="32"/>
          <w:shd w:val="clear" w:fill="FFFFFF"/>
        </w:rPr>
        <w:t>人，天数为</w:t>
      </w:r>
      <w:r>
        <w:rPr>
          <w:rFonts w:ascii="仿宋_GB2312" w:hAnsi="仿宋_GB2312" w:eastAsia="仿宋_GB2312" w:cs="仿宋_GB2312"/>
          <w:color w:val="auto"/>
          <w:spacing w:val="0"/>
          <w:position w:val="0"/>
          <w:sz w:val="32"/>
          <w:shd w:val="clear" w:fill="auto"/>
        </w:rPr>
        <w:t>0</w:t>
      </w:r>
      <w:r>
        <w:rPr>
          <w:rFonts w:ascii="仿宋_GB2312" w:hAnsi="仿宋_GB2312" w:eastAsia="仿宋_GB2312" w:cs="仿宋_GB2312"/>
          <w:color w:val="auto"/>
          <w:spacing w:val="0"/>
          <w:position w:val="0"/>
          <w:sz w:val="32"/>
          <w:shd w:val="clear" w:fill="FFFFFF"/>
        </w:rPr>
        <w:t>天，主要任务为未知；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0.00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本单位无此项预算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本单位无此项预算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所有收入和支出均纳入部门预算管理。收入包括：一般公共预算收入、事业收入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海口市福利彩票发行中心（单位）202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259.70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259.70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40.32</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%；事业收入</w:t>
      </w:r>
      <w:r>
        <w:rPr>
          <w:rFonts w:hint="eastAsia" w:ascii="仿宋_GB2312" w:hAnsi="黑体" w:eastAsia="仿宋_GB2312" w:cs="仿宋_GB2312"/>
          <w:sz w:val="32"/>
          <w:szCs w:val="32"/>
          <w:lang w:val="en-US" w:eastAsia="zh-CN"/>
        </w:rPr>
        <w:t>155</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59.68</w:t>
      </w:r>
      <w:r>
        <w:rPr>
          <w:rFonts w:hint="eastAsia" w:ascii="仿宋_GB2312" w:hAnsi="黑体" w:eastAsia="仿宋_GB2312"/>
          <w:sz w:val="32"/>
          <w:szCs w:val="32"/>
        </w:rPr>
        <w:t>%；其他收入</w:t>
      </w:r>
      <w:r>
        <w:rPr>
          <w:rFonts w:hint="eastAsia" w:ascii="仿宋_GB2312" w:hAnsi="黑体" w:eastAsia="仿宋_GB2312" w:cs="仿宋_GB2312"/>
          <w:sz w:val="32"/>
          <w:szCs w:val="32"/>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160.33</w:t>
      </w:r>
      <w:r>
        <w:rPr>
          <w:rFonts w:hint="eastAsia" w:ascii="仿宋_GB2312" w:hAnsi="黑体"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val="en-US" w:eastAsia="zh-CN"/>
        </w:rPr>
        <w:t>2023年单位无计划开展销售厅彩票业务，预算仅包括中心办公室派遣人员劳务工资、其他办公费用等，反之全年收入也相应减少。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海口市福利彩票发行中心（单位）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海口市福利彩票发行中心（单位）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259.70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40.32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155</w:t>
      </w:r>
      <w:r>
        <w:rPr>
          <w:rFonts w:hint="eastAsia" w:ascii="仿宋_GB2312" w:hAnsi="黑体" w:eastAsia="仿宋_GB2312" w:cs="仿宋_GB2312"/>
          <w:sz w:val="32"/>
          <w:szCs w:val="32"/>
        </w:rPr>
        <w:t>.00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59.68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160.33</w:t>
      </w:r>
      <w:r>
        <w:rPr>
          <w:rFonts w:hint="eastAsia" w:ascii="仿宋_GB2312" w:hAnsi="黑体"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val="en-US" w:eastAsia="zh-CN"/>
        </w:rPr>
        <w:t>2023年单位无计划开展销售厅彩票业务，预算仅包括中心办公室派遣人员劳务工资、其他办公费用等</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年海口市福利彩票发行中心（事业单位）无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年海口市福利彩票发行中心（单位）</w:t>
      </w:r>
      <w:r>
        <w:rPr>
          <w:rFonts w:hint="eastAsia" w:ascii="仿宋_GB2312" w:hAnsi="黑体" w:eastAsia="仿宋_GB2312" w:cs="仿宋_GB2312"/>
          <w:sz w:val="32"/>
          <w:szCs w:val="32"/>
        </w:rPr>
        <w:t>政府采购预算总额</w:t>
      </w:r>
      <w:r>
        <w:rPr>
          <w:rFonts w:hint="eastAsia" w:ascii="仿宋_GB2312" w:hAnsi="黑体" w:eastAsia="仿宋_GB2312"/>
          <w:sz w:val="32"/>
          <w:szCs w:val="32"/>
          <w:lang w:val="en-US" w:eastAsia="zh-CN"/>
        </w:rPr>
        <w:t>1.00</w:t>
      </w:r>
      <w:r>
        <w:rPr>
          <w:rFonts w:hint="eastAsia" w:ascii="仿宋_GB2312" w:hAnsi="黑体" w:eastAsia="仿宋_GB2312"/>
          <w:sz w:val="32"/>
          <w:szCs w:val="32"/>
          <w:lang w:eastAsia="zh-CN"/>
        </w:rPr>
        <w:t>万</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年12月31日，海口市福利彩票发行中心（单位）</w:t>
      </w:r>
      <w:r>
        <w:rPr>
          <w:rFonts w:hint="eastAsia" w:ascii="仿宋_GB2312" w:hAnsi="黑体" w:eastAsia="仿宋_GB2312" w:cs="仿宋_GB2312"/>
          <w:sz w:val="32"/>
          <w:szCs w:val="32"/>
        </w:rPr>
        <w:t>共有车辆2辆，其中，领导干部用车0辆，机要通信应急用车0辆、一般执法执勤用车0辆、特种专业技术用车0辆、其他用车2辆。单位价值100万元以上设备0台（套）。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年海口市福利彩票发行中心（单位）</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104.70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0.00</w:t>
      </w:r>
      <w:r>
        <w:rPr>
          <w:rFonts w:hint="eastAsia" w:ascii="仿宋_GB2312" w:hAnsi="黑体" w:eastAsia="仿宋_GB2312"/>
          <w:sz w:val="32"/>
          <w:szCs w:val="32"/>
        </w:rPr>
        <w:t>万元、事业收入（单位资金）</w:t>
      </w:r>
      <w:r>
        <w:rPr>
          <w:rFonts w:hint="eastAsia" w:ascii="仿宋_GB2312" w:hAnsi="黑体" w:eastAsia="仿宋_GB2312"/>
          <w:sz w:val="32"/>
          <w:szCs w:val="32"/>
          <w:lang w:val="en-US" w:eastAsia="zh-CN"/>
        </w:rPr>
        <w:t>155</w:t>
      </w:r>
      <w:r>
        <w:rPr>
          <w:rFonts w:hint="eastAsia" w:ascii="仿宋_GB2312" w:hAnsi="黑体" w:eastAsia="仿宋_GB2312"/>
          <w:sz w:val="32"/>
          <w:szCs w:val="32"/>
        </w:rPr>
        <w:t>.00万元。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BA4778"/>
    <w:multiLevelType w:val="singleLevel"/>
    <w:tmpl w:val="39BA4778"/>
    <w:lvl w:ilvl="0" w:tentative="0">
      <w:start w:val="1"/>
      <w:numFmt w:val="decimal"/>
      <w:suff w:val="nothing"/>
      <w:lvlText w:val="%1、"/>
      <w:lvlJc w:val="left"/>
    </w:lvl>
  </w:abstractNum>
  <w:abstractNum w:abstractNumId="3">
    <w:nsid w:val="3B320E8D"/>
    <w:multiLevelType w:val="singleLevel"/>
    <w:tmpl w:val="3B320E8D"/>
    <w:lvl w:ilvl="0" w:tentative="0">
      <w:start w:val="1"/>
      <w:numFmt w:val="chineseCounting"/>
      <w:suff w:val="nothing"/>
      <w:lvlText w:val="（%1）"/>
      <w:lvlJc w:val="left"/>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5YTI5NWJmODI1ODg2OWUzMTI1ZDY2ZTRhNTQ3MDcifQ=="/>
  </w:docVars>
  <w:rsids>
    <w:rsidRoot w:val="49084853"/>
    <w:rsid w:val="00126E11"/>
    <w:rsid w:val="001A6B30"/>
    <w:rsid w:val="00370251"/>
    <w:rsid w:val="003B01EF"/>
    <w:rsid w:val="003F642C"/>
    <w:rsid w:val="00401B8D"/>
    <w:rsid w:val="004B2D55"/>
    <w:rsid w:val="004C5C70"/>
    <w:rsid w:val="00572E08"/>
    <w:rsid w:val="00635E88"/>
    <w:rsid w:val="0070494F"/>
    <w:rsid w:val="0080757E"/>
    <w:rsid w:val="00824380"/>
    <w:rsid w:val="0083009B"/>
    <w:rsid w:val="00835AD6"/>
    <w:rsid w:val="00885083"/>
    <w:rsid w:val="008C2070"/>
    <w:rsid w:val="00967370"/>
    <w:rsid w:val="00A9798A"/>
    <w:rsid w:val="00C73376"/>
    <w:rsid w:val="00FE6C08"/>
    <w:rsid w:val="00FF24C5"/>
    <w:rsid w:val="01471A28"/>
    <w:rsid w:val="01CD3BAE"/>
    <w:rsid w:val="01D31020"/>
    <w:rsid w:val="02831775"/>
    <w:rsid w:val="02B7449E"/>
    <w:rsid w:val="02BF77F6"/>
    <w:rsid w:val="02E1151B"/>
    <w:rsid w:val="032D7221"/>
    <w:rsid w:val="0330518B"/>
    <w:rsid w:val="03B44D00"/>
    <w:rsid w:val="03C50E3C"/>
    <w:rsid w:val="045458FC"/>
    <w:rsid w:val="046948B7"/>
    <w:rsid w:val="04916F05"/>
    <w:rsid w:val="04962EFC"/>
    <w:rsid w:val="055C30DB"/>
    <w:rsid w:val="05830802"/>
    <w:rsid w:val="05C14FB6"/>
    <w:rsid w:val="05CB67B4"/>
    <w:rsid w:val="05F53542"/>
    <w:rsid w:val="06847355"/>
    <w:rsid w:val="06D607CE"/>
    <w:rsid w:val="07442078"/>
    <w:rsid w:val="07CB4548"/>
    <w:rsid w:val="08222B18"/>
    <w:rsid w:val="08EB4EA1"/>
    <w:rsid w:val="0922463B"/>
    <w:rsid w:val="092A4D68"/>
    <w:rsid w:val="092F19C0"/>
    <w:rsid w:val="095A2FB2"/>
    <w:rsid w:val="097806D3"/>
    <w:rsid w:val="09A33D50"/>
    <w:rsid w:val="09E7611B"/>
    <w:rsid w:val="0A1B6D88"/>
    <w:rsid w:val="0A87599E"/>
    <w:rsid w:val="0AB3379D"/>
    <w:rsid w:val="0ABF3D8A"/>
    <w:rsid w:val="0B0B35D9"/>
    <w:rsid w:val="0B1619C4"/>
    <w:rsid w:val="0B5139BB"/>
    <w:rsid w:val="0B720CBA"/>
    <w:rsid w:val="0BD01A7B"/>
    <w:rsid w:val="0BE63031"/>
    <w:rsid w:val="0C0F24E4"/>
    <w:rsid w:val="0C290A61"/>
    <w:rsid w:val="0D380A9B"/>
    <w:rsid w:val="0E060087"/>
    <w:rsid w:val="0E511FB0"/>
    <w:rsid w:val="0E906C15"/>
    <w:rsid w:val="0EB126E9"/>
    <w:rsid w:val="0EDB7D56"/>
    <w:rsid w:val="0F8751F8"/>
    <w:rsid w:val="0FF02D9D"/>
    <w:rsid w:val="103709CC"/>
    <w:rsid w:val="103B738F"/>
    <w:rsid w:val="106B5E45"/>
    <w:rsid w:val="10DE353E"/>
    <w:rsid w:val="10FD7E68"/>
    <w:rsid w:val="110C00AB"/>
    <w:rsid w:val="118D7718"/>
    <w:rsid w:val="1196547E"/>
    <w:rsid w:val="11AD207D"/>
    <w:rsid w:val="11D42D17"/>
    <w:rsid w:val="12053AB8"/>
    <w:rsid w:val="128B4952"/>
    <w:rsid w:val="131E40C5"/>
    <w:rsid w:val="132A55D1"/>
    <w:rsid w:val="135D43F8"/>
    <w:rsid w:val="13CD55CB"/>
    <w:rsid w:val="140B63F8"/>
    <w:rsid w:val="14E54A6C"/>
    <w:rsid w:val="15530964"/>
    <w:rsid w:val="15716A34"/>
    <w:rsid w:val="15734407"/>
    <w:rsid w:val="15C107AF"/>
    <w:rsid w:val="15F52B08"/>
    <w:rsid w:val="1735208D"/>
    <w:rsid w:val="174658D3"/>
    <w:rsid w:val="17DF6712"/>
    <w:rsid w:val="17FF6A4D"/>
    <w:rsid w:val="187F44C5"/>
    <w:rsid w:val="18B130F9"/>
    <w:rsid w:val="18D21B05"/>
    <w:rsid w:val="18E90CD1"/>
    <w:rsid w:val="19DA3C34"/>
    <w:rsid w:val="1A3B17E8"/>
    <w:rsid w:val="1A5A1A3A"/>
    <w:rsid w:val="1AB573E0"/>
    <w:rsid w:val="1B4E3CDC"/>
    <w:rsid w:val="1B6D1746"/>
    <w:rsid w:val="1B737770"/>
    <w:rsid w:val="1BE91C7F"/>
    <w:rsid w:val="1C106E64"/>
    <w:rsid w:val="1C3D7E47"/>
    <w:rsid w:val="1CE327E9"/>
    <w:rsid w:val="1D11405A"/>
    <w:rsid w:val="1D213A92"/>
    <w:rsid w:val="1E9E62C4"/>
    <w:rsid w:val="1EB37DB8"/>
    <w:rsid w:val="1F2F1885"/>
    <w:rsid w:val="1F7F413E"/>
    <w:rsid w:val="1FB26024"/>
    <w:rsid w:val="1FB406AF"/>
    <w:rsid w:val="1FC53E14"/>
    <w:rsid w:val="2001033A"/>
    <w:rsid w:val="20104D96"/>
    <w:rsid w:val="208C3962"/>
    <w:rsid w:val="20BD73B4"/>
    <w:rsid w:val="20C00C90"/>
    <w:rsid w:val="211D776A"/>
    <w:rsid w:val="211E4829"/>
    <w:rsid w:val="21451421"/>
    <w:rsid w:val="21BD5B5F"/>
    <w:rsid w:val="21D81C53"/>
    <w:rsid w:val="21D95273"/>
    <w:rsid w:val="221C3EC6"/>
    <w:rsid w:val="22592A24"/>
    <w:rsid w:val="22675175"/>
    <w:rsid w:val="22765384"/>
    <w:rsid w:val="228329E6"/>
    <w:rsid w:val="22EB3FC4"/>
    <w:rsid w:val="23046209"/>
    <w:rsid w:val="23290648"/>
    <w:rsid w:val="23847F75"/>
    <w:rsid w:val="23866B42"/>
    <w:rsid w:val="24377519"/>
    <w:rsid w:val="245331CC"/>
    <w:rsid w:val="247A3833"/>
    <w:rsid w:val="248334B9"/>
    <w:rsid w:val="24A51F50"/>
    <w:rsid w:val="24BC661F"/>
    <w:rsid w:val="25040AA1"/>
    <w:rsid w:val="251168FA"/>
    <w:rsid w:val="25421719"/>
    <w:rsid w:val="25493224"/>
    <w:rsid w:val="25580FDF"/>
    <w:rsid w:val="25DC2881"/>
    <w:rsid w:val="25FC30BD"/>
    <w:rsid w:val="2623168E"/>
    <w:rsid w:val="262D087C"/>
    <w:rsid w:val="26CC7C68"/>
    <w:rsid w:val="26F35465"/>
    <w:rsid w:val="271D2BB6"/>
    <w:rsid w:val="27395EC3"/>
    <w:rsid w:val="27483067"/>
    <w:rsid w:val="27893DAB"/>
    <w:rsid w:val="27B0758A"/>
    <w:rsid w:val="27D84311"/>
    <w:rsid w:val="27F64122"/>
    <w:rsid w:val="281112B7"/>
    <w:rsid w:val="283871C4"/>
    <w:rsid w:val="283E4B96"/>
    <w:rsid w:val="2872394A"/>
    <w:rsid w:val="28C37449"/>
    <w:rsid w:val="290D27A0"/>
    <w:rsid w:val="295836D7"/>
    <w:rsid w:val="29B541B4"/>
    <w:rsid w:val="2A5C1303"/>
    <w:rsid w:val="2AAB5086"/>
    <w:rsid w:val="2AF92FF6"/>
    <w:rsid w:val="2BE35B25"/>
    <w:rsid w:val="2CE904E2"/>
    <w:rsid w:val="2D3227EF"/>
    <w:rsid w:val="2D49222C"/>
    <w:rsid w:val="2DD37A78"/>
    <w:rsid w:val="2E630644"/>
    <w:rsid w:val="2EA8579F"/>
    <w:rsid w:val="2FCD321B"/>
    <w:rsid w:val="30474804"/>
    <w:rsid w:val="304A7E50"/>
    <w:rsid w:val="309F1F4A"/>
    <w:rsid w:val="309F6148"/>
    <w:rsid w:val="310B3879"/>
    <w:rsid w:val="31430C47"/>
    <w:rsid w:val="314F6AB6"/>
    <w:rsid w:val="31546237"/>
    <w:rsid w:val="316136A3"/>
    <w:rsid w:val="317763B9"/>
    <w:rsid w:val="31A00230"/>
    <w:rsid w:val="31EB11BF"/>
    <w:rsid w:val="324738CA"/>
    <w:rsid w:val="326A47D9"/>
    <w:rsid w:val="32965CDE"/>
    <w:rsid w:val="329A6E6D"/>
    <w:rsid w:val="32DB1C5F"/>
    <w:rsid w:val="32DD4FAB"/>
    <w:rsid w:val="32F10071"/>
    <w:rsid w:val="33A729D0"/>
    <w:rsid w:val="33FD7DA2"/>
    <w:rsid w:val="349A13A6"/>
    <w:rsid w:val="34AE0961"/>
    <w:rsid w:val="34C212D0"/>
    <w:rsid w:val="353E2374"/>
    <w:rsid w:val="354D6418"/>
    <w:rsid w:val="355359F9"/>
    <w:rsid w:val="35610116"/>
    <w:rsid w:val="35635719"/>
    <w:rsid w:val="36034DB5"/>
    <w:rsid w:val="36476B32"/>
    <w:rsid w:val="372225F8"/>
    <w:rsid w:val="376C0162"/>
    <w:rsid w:val="37F16A3B"/>
    <w:rsid w:val="3801798E"/>
    <w:rsid w:val="385B4F0A"/>
    <w:rsid w:val="38A87E0A"/>
    <w:rsid w:val="38CF35E8"/>
    <w:rsid w:val="38D94467"/>
    <w:rsid w:val="3915688C"/>
    <w:rsid w:val="393D2C48"/>
    <w:rsid w:val="39A64349"/>
    <w:rsid w:val="39FB139B"/>
    <w:rsid w:val="3A697FC0"/>
    <w:rsid w:val="3AB46F3A"/>
    <w:rsid w:val="3B147166"/>
    <w:rsid w:val="3B183024"/>
    <w:rsid w:val="3B2846A3"/>
    <w:rsid w:val="3C034AAC"/>
    <w:rsid w:val="3C0435A9"/>
    <w:rsid w:val="3C9B5B15"/>
    <w:rsid w:val="3CFC0724"/>
    <w:rsid w:val="3D064921"/>
    <w:rsid w:val="3D480D3F"/>
    <w:rsid w:val="3D5A082C"/>
    <w:rsid w:val="3D8F3346"/>
    <w:rsid w:val="3DF07131"/>
    <w:rsid w:val="3DF4311C"/>
    <w:rsid w:val="3E481E73"/>
    <w:rsid w:val="3FCA4B09"/>
    <w:rsid w:val="3FDB6D16"/>
    <w:rsid w:val="402A1B79"/>
    <w:rsid w:val="406665E0"/>
    <w:rsid w:val="408D092B"/>
    <w:rsid w:val="40D1358A"/>
    <w:rsid w:val="4164667B"/>
    <w:rsid w:val="418A5886"/>
    <w:rsid w:val="419B0869"/>
    <w:rsid w:val="41C815D3"/>
    <w:rsid w:val="43065E58"/>
    <w:rsid w:val="433000F1"/>
    <w:rsid w:val="43336E3D"/>
    <w:rsid w:val="433C7ACC"/>
    <w:rsid w:val="437E6D23"/>
    <w:rsid w:val="43B27D8E"/>
    <w:rsid w:val="445826E4"/>
    <w:rsid w:val="44663053"/>
    <w:rsid w:val="4508410A"/>
    <w:rsid w:val="458D5EFF"/>
    <w:rsid w:val="45D34AB0"/>
    <w:rsid w:val="46C83EB4"/>
    <w:rsid w:val="46F25071"/>
    <w:rsid w:val="475A28DF"/>
    <w:rsid w:val="477F13E1"/>
    <w:rsid w:val="47827DDF"/>
    <w:rsid w:val="47A75046"/>
    <w:rsid w:val="47D604EF"/>
    <w:rsid w:val="480F3A01"/>
    <w:rsid w:val="48114222"/>
    <w:rsid w:val="48235851"/>
    <w:rsid w:val="488C32A4"/>
    <w:rsid w:val="48C055EE"/>
    <w:rsid w:val="490177EE"/>
    <w:rsid w:val="49084853"/>
    <w:rsid w:val="49177011"/>
    <w:rsid w:val="49940662"/>
    <w:rsid w:val="49C348EA"/>
    <w:rsid w:val="49EC1D8C"/>
    <w:rsid w:val="4A211AF6"/>
    <w:rsid w:val="4A7270C9"/>
    <w:rsid w:val="4A767B3D"/>
    <w:rsid w:val="4ACC5BD9"/>
    <w:rsid w:val="4B0D7637"/>
    <w:rsid w:val="4B1530DD"/>
    <w:rsid w:val="4B3F45FD"/>
    <w:rsid w:val="4B51443D"/>
    <w:rsid w:val="4BD72A88"/>
    <w:rsid w:val="4C3A6B73"/>
    <w:rsid w:val="4C5561A3"/>
    <w:rsid w:val="4C83676C"/>
    <w:rsid w:val="4CC96874"/>
    <w:rsid w:val="4D7954F8"/>
    <w:rsid w:val="4D7E79EC"/>
    <w:rsid w:val="4DA235A5"/>
    <w:rsid w:val="4E546612"/>
    <w:rsid w:val="4E8B57E4"/>
    <w:rsid w:val="4F477F24"/>
    <w:rsid w:val="4FFE0864"/>
    <w:rsid w:val="50446212"/>
    <w:rsid w:val="5095081C"/>
    <w:rsid w:val="51124A0F"/>
    <w:rsid w:val="51832975"/>
    <w:rsid w:val="51882867"/>
    <w:rsid w:val="51984A67"/>
    <w:rsid w:val="523D7A3B"/>
    <w:rsid w:val="525070F0"/>
    <w:rsid w:val="52FE236A"/>
    <w:rsid w:val="535E1F85"/>
    <w:rsid w:val="53F1215A"/>
    <w:rsid w:val="54677095"/>
    <w:rsid w:val="54E45E27"/>
    <w:rsid w:val="54F764FF"/>
    <w:rsid w:val="55067F3A"/>
    <w:rsid w:val="55180399"/>
    <w:rsid w:val="554A40AA"/>
    <w:rsid w:val="55AE1BEB"/>
    <w:rsid w:val="562F5550"/>
    <w:rsid w:val="565A685B"/>
    <w:rsid w:val="56BF1035"/>
    <w:rsid w:val="56CE0BD6"/>
    <w:rsid w:val="57246073"/>
    <w:rsid w:val="57340D8E"/>
    <w:rsid w:val="57722534"/>
    <w:rsid w:val="57777405"/>
    <w:rsid w:val="57D71255"/>
    <w:rsid w:val="57F56770"/>
    <w:rsid w:val="591078AA"/>
    <w:rsid w:val="592C2261"/>
    <w:rsid w:val="596D67DA"/>
    <w:rsid w:val="5A60020B"/>
    <w:rsid w:val="5AE64470"/>
    <w:rsid w:val="5B5329C1"/>
    <w:rsid w:val="5BF14385"/>
    <w:rsid w:val="5BF82D13"/>
    <w:rsid w:val="5C254F77"/>
    <w:rsid w:val="5C272773"/>
    <w:rsid w:val="5C663669"/>
    <w:rsid w:val="5D821DB7"/>
    <w:rsid w:val="5DD21301"/>
    <w:rsid w:val="5E3D2C1E"/>
    <w:rsid w:val="5EB63D50"/>
    <w:rsid w:val="5EB6652D"/>
    <w:rsid w:val="5F015406"/>
    <w:rsid w:val="5F131BD1"/>
    <w:rsid w:val="5F520B89"/>
    <w:rsid w:val="5F677827"/>
    <w:rsid w:val="5FAD61CF"/>
    <w:rsid w:val="5FC627A0"/>
    <w:rsid w:val="5FCD3B2E"/>
    <w:rsid w:val="5FEF33F2"/>
    <w:rsid w:val="6006181F"/>
    <w:rsid w:val="609A4358"/>
    <w:rsid w:val="60B42001"/>
    <w:rsid w:val="60C72CD6"/>
    <w:rsid w:val="61EB0BE3"/>
    <w:rsid w:val="620D47C1"/>
    <w:rsid w:val="625652EA"/>
    <w:rsid w:val="62D9502F"/>
    <w:rsid w:val="63273E9D"/>
    <w:rsid w:val="634E0140"/>
    <w:rsid w:val="63666773"/>
    <w:rsid w:val="641E7365"/>
    <w:rsid w:val="64784BA4"/>
    <w:rsid w:val="649E3CEB"/>
    <w:rsid w:val="64E25022"/>
    <w:rsid w:val="64F709D9"/>
    <w:rsid w:val="6514326A"/>
    <w:rsid w:val="65314B5F"/>
    <w:rsid w:val="65CC0C2B"/>
    <w:rsid w:val="65E258D7"/>
    <w:rsid w:val="66912569"/>
    <w:rsid w:val="67260BED"/>
    <w:rsid w:val="672C1A82"/>
    <w:rsid w:val="67421139"/>
    <w:rsid w:val="67922404"/>
    <w:rsid w:val="681C4146"/>
    <w:rsid w:val="683E7CBF"/>
    <w:rsid w:val="688D47A2"/>
    <w:rsid w:val="68A13A80"/>
    <w:rsid w:val="68BF404E"/>
    <w:rsid w:val="68BF71DE"/>
    <w:rsid w:val="68FB795E"/>
    <w:rsid w:val="69124CA8"/>
    <w:rsid w:val="69653029"/>
    <w:rsid w:val="696A7C30"/>
    <w:rsid w:val="69825989"/>
    <w:rsid w:val="699010A7"/>
    <w:rsid w:val="6A4D50AE"/>
    <w:rsid w:val="6AC73243"/>
    <w:rsid w:val="6B493909"/>
    <w:rsid w:val="6BB32ECB"/>
    <w:rsid w:val="6BBD714D"/>
    <w:rsid w:val="6BC04982"/>
    <w:rsid w:val="6C9D00C6"/>
    <w:rsid w:val="6CD52274"/>
    <w:rsid w:val="6CFF478F"/>
    <w:rsid w:val="6D0B213A"/>
    <w:rsid w:val="6D470903"/>
    <w:rsid w:val="6DBC7AD9"/>
    <w:rsid w:val="6DD067B6"/>
    <w:rsid w:val="6E396407"/>
    <w:rsid w:val="6E445903"/>
    <w:rsid w:val="6E544277"/>
    <w:rsid w:val="6F0043A7"/>
    <w:rsid w:val="6F9B638D"/>
    <w:rsid w:val="6FBA0F69"/>
    <w:rsid w:val="701D01BA"/>
    <w:rsid w:val="70211552"/>
    <w:rsid w:val="70611D9F"/>
    <w:rsid w:val="706E6C67"/>
    <w:rsid w:val="70860455"/>
    <w:rsid w:val="709A439B"/>
    <w:rsid w:val="70E37655"/>
    <w:rsid w:val="70EB6FE8"/>
    <w:rsid w:val="70FA499F"/>
    <w:rsid w:val="71093155"/>
    <w:rsid w:val="71F65648"/>
    <w:rsid w:val="722124FF"/>
    <w:rsid w:val="723B3D97"/>
    <w:rsid w:val="726A7902"/>
    <w:rsid w:val="72831356"/>
    <w:rsid w:val="7297760A"/>
    <w:rsid w:val="72CB5778"/>
    <w:rsid w:val="72F86CBC"/>
    <w:rsid w:val="734737A0"/>
    <w:rsid w:val="734B3A36"/>
    <w:rsid w:val="745D7FFC"/>
    <w:rsid w:val="75197A4F"/>
    <w:rsid w:val="75C5557C"/>
    <w:rsid w:val="75F37262"/>
    <w:rsid w:val="76143E0D"/>
    <w:rsid w:val="76226FDC"/>
    <w:rsid w:val="766410C9"/>
    <w:rsid w:val="767945B8"/>
    <w:rsid w:val="77273ECF"/>
    <w:rsid w:val="775A6107"/>
    <w:rsid w:val="776B2153"/>
    <w:rsid w:val="777624C9"/>
    <w:rsid w:val="77A0267D"/>
    <w:rsid w:val="78303410"/>
    <w:rsid w:val="7857537C"/>
    <w:rsid w:val="798C77BB"/>
    <w:rsid w:val="7996694F"/>
    <w:rsid w:val="79AB63A5"/>
    <w:rsid w:val="79B30ACF"/>
    <w:rsid w:val="79EE0E19"/>
    <w:rsid w:val="79FC52E4"/>
    <w:rsid w:val="7ADA106A"/>
    <w:rsid w:val="7B0408F4"/>
    <w:rsid w:val="7B5D57F4"/>
    <w:rsid w:val="7C2B3847"/>
    <w:rsid w:val="7C6B6751"/>
    <w:rsid w:val="7C91701B"/>
    <w:rsid w:val="7C9537CE"/>
    <w:rsid w:val="7DE81315"/>
    <w:rsid w:val="7DF700C0"/>
    <w:rsid w:val="7E3A4B88"/>
    <w:rsid w:val="7EE30B6A"/>
    <w:rsid w:val="7F0A29EB"/>
    <w:rsid w:val="7F137AAE"/>
    <w:rsid w:val="7F4611E9"/>
    <w:rsid w:val="7F514912"/>
    <w:rsid w:val="7FEE73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0"/>
    <w:rPr>
      <w:rFonts w:ascii="Calibri" w:hAnsi="Calibri" w:eastAsia="宋体" w:cs="黑体"/>
      <w:kern w:val="2"/>
      <w:sz w:val="18"/>
      <w:szCs w:val="18"/>
    </w:rPr>
  </w:style>
  <w:style w:type="character" w:customStyle="1" w:styleId="8">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4141</Words>
  <Characters>4570</Characters>
  <Lines>4</Lines>
  <Paragraphs>8</Paragraphs>
  <TotalTime>1</TotalTime>
  <ScaleCrop>false</ScaleCrop>
  <LinksUpToDate>false</LinksUpToDate>
  <CharactersWithSpaces>4583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2021-03-12T01:41:00Z</dcterms:created>
  <dc:creator>Administrator</dc:creator>
  <cp:lastModifiedBy>Administrator</cp:lastModifiedBy>
  <dcterms:modified xsi:type="dcterms:W3CDTF">2023-07-18T01:09:34Z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5041F2CFD786480B872B2AFE48287D2A</vt:lpwstr>
  </property>
</Properties>
</file>