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2023年海口市</w:t>
      </w:r>
      <w:r>
        <w:rPr>
          <w:sz w:val="52"/>
          <w:szCs w:val="52"/>
        </w:rPr>
        <w:t>社会福利院</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海口市社会福利院（单位）概况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海口市社会福利院（单位）</w:t>
      </w:r>
      <w:r>
        <w:rPr>
          <w:rFonts w:hint="eastAsia" w:ascii="黑体" w:hAnsi="黑体" w:eastAsia="黑体" w:cs="仿宋_GB2312"/>
          <w:sz w:val="32"/>
          <w:szCs w:val="32"/>
        </w:rPr>
        <w:t>2023</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海口市社会福利院（单位）2023年单位预算情况说明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海口市社会福利院（单位）概况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ind w:firstLine="64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海口市社会福利院（海口市儿童福利院）隶属海口市民政局，为副处级公益一类事业单位。</w:t>
      </w:r>
    </w:p>
    <w:p>
      <w:pPr>
        <w:pStyle w:val="7"/>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（一）贯彻执行党和国家的社会福利政策、法律、法规</w:t>
      </w:r>
      <w:r>
        <w:rPr>
          <w:rFonts w:hint="eastAsia" w:ascii="仿宋_GB2312" w:hAnsi="黑体" w:eastAsia="仿宋_GB2312" w:cs="仿宋_GB2312"/>
          <w:sz w:val="32"/>
          <w:szCs w:val="32"/>
        </w:rPr>
        <w:t>，</w:t>
      </w:r>
      <w:r>
        <w:rPr>
          <w:rFonts w:ascii="仿宋_GB2312" w:hAnsi="黑体" w:eastAsia="仿宋_GB2312" w:cs="仿宋_GB2312"/>
          <w:sz w:val="32"/>
          <w:szCs w:val="32"/>
        </w:rPr>
        <w:t>为收留抚养由民政部门担任监护人的儿童、残疾人及老年人提供养护、医疗、康复、教育、社会安置等服务工作。</w:t>
      </w:r>
    </w:p>
    <w:p>
      <w:pPr>
        <w:pStyle w:val="7"/>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（二）为失能、空巢等老年人提供低偿服务、临终关怀服务。</w:t>
      </w:r>
    </w:p>
    <w:p>
      <w:pPr>
        <w:pStyle w:val="7"/>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（三）为社会老年人提供代养服务。</w:t>
      </w:r>
    </w:p>
    <w:p>
      <w:pPr>
        <w:pStyle w:val="7"/>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（四）接收安置市内被遗弃的婴儿、残疾儿童及无依无靠的孤儿。</w:t>
      </w:r>
    </w:p>
    <w:p>
      <w:pPr>
        <w:pStyle w:val="7"/>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（五）对接收安置的健全弃婴进行抚养、教育。</w:t>
      </w:r>
    </w:p>
    <w:p>
      <w:pPr>
        <w:pStyle w:val="7"/>
        <w:ind w:firstLine="640"/>
        <w:jc w:val="left"/>
        <w:textAlignment w:val="baseline"/>
        <w:rPr>
          <w:rFonts w:ascii="仿宋_GB2312" w:hAnsi="黑体" w:eastAsia="仿宋_GB2312" w:cs="仿宋_GB2312"/>
          <w:sz w:val="32"/>
          <w:szCs w:val="32"/>
        </w:rPr>
      </w:pPr>
      <w:r>
        <w:rPr>
          <w:rFonts w:ascii="仿宋_GB2312" w:hAnsi="黑体" w:eastAsia="仿宋_GB2312" w:cs="仿宋_GB2312"/>
          <w:sz w:val="32"/>
          <w:szCs w:val="32"/>
        </w:rPr>
        <w:t>（六）对接收安置的残疾儿童进行治疗、康复和教育，保障其基本生活。</w:t>
      </w:r>
    </w:p>
    <w:p>
      <w:pPr>
        <w:pStyle w:val="7"/>
        <w:ind w:firstLine="640"/>
        <w:rPr>
          <w:rFonts w:ascii="仿宋_GB2312" w:hAnsi="黑体" w:eastAsia="仿宋_GB2312" w:cs="仿宋_GB2312"/>
          <w:sz w:val="32"/>
          <w:szCs w:val="32"/>
        </w:rPr>
      </w:pPr>
      <w:r>
        <w:rPr>
          <w:rFonts w:ascii="仿宋_GB2312" w:hAnsi="黑体" w:eastAsia="仿宋_GB2312" w:cs="仿宋_GB2312"/>
          <w:sz w:val="32"/>
          <w:szCs w:val="32"/>
        </w:rPr>
        <w:t>（七）维护接收安置的儿童、残疾人、老年人的合法权益。</w:t>
      </w:r>
    </w:p>
    <w:p>
      <w:pPr>
        <w:pStyle w:val="7"/>
        <w:ind w:firstLine="640"/>
        <w:rPr>
          <w:rFonts w:ascii="仿宋_GB2312" w:hAnsi="黑体" w:eastAsia="仿宋_GB2312" w:cs="仿宋_GB2312"/>
          <w:sz w:val="32"/>
          <w:szCs w:val="32"/>
        </w:rPr>
      </w:pPr>
      <w:r>
        <w:rPr>
          <w:rFonts w:ascii="仿宋_GB2312" w:hAnsi="黑体" w:eastAsia="仿宋_GB2312" w:cs="仿宋_GB2312"/>
          <w:sz w:val="32"/>
          <w:szCs w:val="32"/>
        </w:rPr>
        <w:t>（八）为全市特殊困难群体的残疾人、精神障碍患者提供救治、救助、康复、护理和照料等服务。</w:t>
      </w:r>
    </w:p>
    <w:p>
      <w:pPr>
        <w:pStyle w:val="7"/>
        <w:ind w:firstLine="960" w:firstLineChars="300"/>
      </w:pPr>
      <w:r>
        <w:rPr>
          <w:rFonts w:hint="eastAsia" w:ascii="仿宋_GB2312" w:hAnsi="黑体" w:eastAsia="仿宋_GB2312" w:cs="仿宋_GB2312"/>
          <w:sz w:val="32"/>
          <w:szCs w:val="32"/>
        </w:rPr>
        <w:t>（九）</w:t>
      </w:r>
      <w:r>
        <w:rPr>
          <w:rFonts w:ascii="仿宋_GB2312" w:hAnsi="黑体" w:eastAsia="仿宋_GB2312" w:cs="仿宋_GB2312"/>
          <w:sz w:val="32"/>
          <w:szCs w:val="32"/>
        </w:rPr>
        <w:t>完成上级主管部门交办的其他工作。</w:t>
      </w:r>
      <w:r>
        <w:rPr>
          <w:rFonts w:hint="eastAsia" w:ascii="仿宋_GB2312" w:hAnsi="黑体" w:eastAsia="仿宋_GB2312" w:cs="仿宋_GB2312"/>
          <w:sz w:val="32"/>
          <w:szCs w:val="32"/>
        </w:rPr>
        <w:t xml:space="preserve">      </w:t>
      </w:r>
      <w:r>
        <w:t>……</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单位预算单位构成</w:t>
      </w:r>
    </w:p>
    <w:p>
      <w:pPr>
        <w:ind w:firstLine="640" w:firstLineChars="200"/>
        <w:jc w:val="left"/>
        <w:textAlignment w:val="baseline"/>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纳入海口市社会福利院（单位）2023年单位预算编制范围的下级预算单位无。</w:t>
      </w:r>
    </w:p>
    <w:p>
      <w:pPr>
        <w:keepNext w:val="0"/>
        <w:keepLines w:val="0"/>
        <w:pageBreakBefore w:val="0"/>
        <w:widowControl w:val="0"/>
        <w:numPr>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Fonts w:hint="eastAsia" w:ascii="仿宋_GB2312" w:hAnsi="黑体" w:eastAsia="仿宋_GB2312" w:cs="仿宋_GB2312"/>
          <w:b w:val="0"/>
          <w:i w:val="0"/>
          <w:caps w:val="0"/>
          <w:spacing w:val="0"/>
          <w:w w:val="100"/>
          <w:sz w:val="32"/>
          <w:szCs w:val="32"/>
          <w:lang w:eastAsia="zh-CN"/>
        </w:rPr>
      </w:pPr>
      <w:r>
        <w:rPr>
          <w:rFonts w:hint="eastAsia" w:ascii="仿宋_GB2312" w:hAnsi="黑体" w:eastAsia="仿宋_GB2312" w:cs="仿宋_GB2312"/>
          <w:b w:val="0"/>
          <w:i w:val="0"/>
          <w:caps w:val="0"/>
          <w:spacing w:val="0"/>
          <w:w w:val="100"/>
          <w:sz w:val="32"/>
          <w:szCs w:val="32"/>
          <w:lang w:val="en-US" w:eastAsia="zh-CN"/>
        </w:rPr>
        <w:t>2、</w:t>
      </w:r>
      <w:r>
        <w:rPr>
          <w:rFonts w:hint="eastAsia" w:ascii="仿宋_GB2312" w:hAnsi="黑体" w:eastAsia="仿宋_GB2312" w:cs="仿宋_GB2312"/>
          <w:b w:val="0"/>
          <w:i w:val="0"/>
          <w:caps w:val="0"/>
          <w:spacing w:val="0"/>
          <w:w w:val="100"/>
          <w:sz w:val="32"/>
          <w:szCs w:val="32"/>
          <w:lang w:eastAsia="zh-CN"/>
        </w:rPr>
        <w:t>海口市社会福利院是海口市民政局直属副处级公益一类事业单位。下设办公室、老年人福利科、儿童福利科、精神病人服务科、医疗康复科等</w:t>
      </w:r>
      <w:r>
        <w:rPr>
          <w:rFonts w:hint="eastAsia" w:ascii="仿宋_GB2312" w:hAnsi="黑体" w:eastAsia="仿宋_GB2312" w:cs="仿宋_GB2312"/>
          <w:b w:val="0"/>
          <w:i w:val="0"/>
          <w:caps w:val="0"/>
          <w:spacing w:val="0"/>
          <w:w w:val="100"/>
          <w:sz w:val="32"/>
          <w:szCs w:val="32"/>
          <w:lang w:val="en-US" w:eastAsia="zh-CN"/>
        </w:rPr>
        <w:t>5各科室</w:t>
      </w:r>
      <w:r>
        <w:rPr>
          <w:rFonts w:hint="eastAsia" w:ascii="仿宋_GB2312" w:hAnsi="黑体" w:eastAsia="仿宋_GB2312" w:cs="仿宋_GB2312"/>
          <w:b w:val="0"/>
          <w:i w:val="0"/>
          <w:caps w:val="0"/>
          <w:spacing w:val="0"/>
          <w:w w:val="100"/>
          <w:sz w:val="32"/>
          <w:szCs w:val="32"/>
          <w:lang w:eastAsia="zh-CN"/>
        </w:rPr>
        <w:t>。机构设置在编人员</w:t>
      </w:r>
      <w:r>
        <w:rPr>
          <w:rFonts w:hint="eastAsia" w:ascii="仿宋_GB2312" w:hAnsi="黑体" w:eastAsia="仿宋_GB2312" w:cs="仿宋_GB2312"/>
          <w:b w:val="0"/>
          <w:i w:val="0"/>
          <w:caps w:val="0"/>
          <w:spacing w:val="0"/>
          <w:w w:val="100"/>
          <w:sz w:val="32"/>
          <w:szCs w:val="32"/>
          <w:lang w:val="en-US" w:eastAsia="zh-CN"/>
        </w:rPr>
        <w:t>68名，2023年初实际在编人数63</w:t>
      </w:r>
      <w:bookmarkStart w:id="0" w:name="_GoBack"/>
      <w:bookmarkEnd w:id="0"/>
      <w:r>
        <w:rPr>
          <w:rFonts w:hint="eastAsia" w:ascii="仿宋_GB2312" w:hAnsi="黑体" w:eastAsia="仿宋_GB2312" w:cs="仿宋_GB2312"/>
          <w:b w:val="0"/>
          <w:i w:val="0"/>
          <w:caps w:val="0"/>
          <w:spacing w:val="0"/>
          <w:w w:val="100"/>
          <w:sz w:val="32"/>
          <w:szCs w:val="32"/>
          <w:lang w:val="en-US" w:eastAsia="zh-CN"/>
        </w:rPr>
        <w:t>名。</w:t>
      </w:r>
    </w:p>
    <w:p>
      <w:pPr>
        <w:ind w:firstLine="640" w:firstLineChars="200"/>
        <w:jc w:val="left"/>
        <w:textAlignment w:val="baseline"/>
        <w:rPr>
          <w:rFonts w:hint="eastAsia"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海口市社会福利院</w:t>
      </w:r>
      <w:r>
        <w:rPr>
          <w:rFonts w:hint="eastAsia" w:ascii="仿宋_GB2312" w:hAnsi="黑体" w:eastAsia="仿宋_GB2312" w:cs="仿宋_GB2312"/>
          <w:sz w:val="32"/>
          <w:szCs w:val="32"/>
        </w:rPr>
        <w:t>（</w:t>
      </w:r>
      <w:r>
        <w:rPr>
          <w:rFonts w:hint="eastAsia" w:ascii="黑体" w:hAnsi="黑体" w:eastAsia="黑体"/>
          <w:sz w:val="32"/>
          <w:szCs w:val="32"/>
        </w:rPr>
        <w:t>单位）202</w:t>
      </w:r>
      <w:r>
        <w:rPr>
          <w:rFonts w:ascii="黑体" w:hAnsi="黑体" w:eastAsia="黑体"/>
          <w:sz w:val="32"/>
          <w:szCs w:val="32"/>
        </w:rPr>
        <w:t>3</w:t>
      </w:r>
      <w:r>
        <w:rPr>
          <w:rFonts w:hint="eastAsia" w:ascii="黑体" w:hAnsi="黑体" w:eastAsia="黑体"/>
          <w:sz w:val="32"/>
          <w:szCs w:val="32"/>
        </w:rPr>
        <w:t>年单位预算表</w:t>
      </w:r>
    </w:p>
    <w:p>
      <w:pPr>
        <w:ind w:left="800"/>
        <w:jc w:val="left"/>
        <w:textAlignment w:val="baseline"/>
        <w:rPr>
          <w:rFonts w:ascii="仿宋_GB2312" w:hAnsi="黑体" w:eastAsia="仿宋_GB2312"/>
          <w:b/>
          <w:sz w:val="32"/>
          <w:szCs w:val="32"/>
        </w:rPr>
      </w:pPr>
      <w:r>
        <w:rPr>
          <w:rFonts w:hint="eastAsia" w:ascii="仿宋_GB2312" w:hAnsi="黑体" w:eastAsia="仿宋_GB2312"/>
          <w:b/>
          <w:sz w:val="32"/>
          <w:szCs w:val="32"/>
        </w:rPr>
        <w:t>详见附表：海口市社会福利院202</w:t>
      </w:r>
      <w:r>
        <w:rPr>
          <w:rFonts w:ascii="仿宋_GB2312" w:hAnsi="黑体" w:eastAsia="仿宋_GB2312"/>
          <w:b/>
          <w:sz w:val="32"/>
          <w:szCs w:val="32"/>
        </w:rPr>
        <w:t>3</w:t>
      </w:r>
      <w:r>
        <w:rPr>
          <w:rFonts w:hint="eastAsia" w:ascii="仿宋_GB2312" w:hAnsi="黑体" w:eastAsia="仿宋_GB2312"/>
          <w:b/>
          <w:sz w:val="32"/>
          <w:szCs w:val="32"/>
        </w:rPr>
        <w:t>年单位预算表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海口市社会福利院（单位）202</w:t>
      </w:r>
      <w:r>
        <w:rPr>
          <w:rFonts w:ascii="黑体" w:hAnsi="黑体" w:eastAsia="黑体"/>
          <w:sz w:val="32"/>
          <w:szCs w:val="32"/>
        </w:rPr>
        <w:t>3</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一、关于海口市社会福利院（单位）</w:t>
      </w:r>
      <w:r>
        <w:rPr>
          <w:rFonts w:hint="eastAsia" w:ascii="黑体" w:hAnsi="黑体" w:eastAsia="黑体" w:cs="仿宋_GB2312"/>
          <w:sz w:val="32"/>
          <w:szCs w:val="32"/>
        </w:rPr>
        <w:t>2</w:t>
      </w:r>
      <w:r>
        <w:rPr>
          <w:rFonts w:ascii="黑体" w:hAnsi="黑体" w:eastAsia="黑体" w:cs="仿宋_GB2312"/>
          <w:sz w:val="32"/>
          <w:szCs w:val="32"/>
        </w:rPr>
        <w:t>023</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海口市社会福利院（单位）</w:t>
      </w:r>
      <w:r>
        <w:rPr>
          <w:rFonts w:hint="eastAsia" w:ascii="仿宋_GB2312" w:hAnsi="黑体" w:eastAsia="仿宋_GB2312" w:cs="仿宋_GB2312"/>
          <w:sz w:val="32"/>
          <w:szCs w:val="32"/>
        </w:rPr>
        <w:t>2023</w:t>
      </w:r>
      <w:r>
        <w:rPr>
          <w:rFonts w:hint="eastAsia" w:ascii="仿宋_GB2312" w:hAnsi="黑体" w:eastAsia="仿宋_GB2312"/>
          <w:sz w:val="32"/>
          <w:szCs w:val="32"/>
        </w:rPr>
        <w:t>年财政拨款收支总预算</w:t>
      </w:r>
      <w:r>
        <w:rPr>
          <w:rFonts w:ascii="仿宋_GB2312" w:hAnsi="黑体" w:eastAsia="仿宋_GB2312"/>
          <w:sz w:val="32"/>
          <w:szCs w:val="32"/>
        </w:rPr>
        <w:t>4205.96</w:t>
      </w:r>
      <w:r>
        <w:rPr>
          <w:rFonts w:hint="eastAsia" w:ascii="仿宋_GB2312" w:hAnsi="黑体" w:eastAsia="仿宋_GB2312"/>
          <w:sz w:val="32"/>
          <w:szCs w:val="32"/>
        </w:rPr>
        <w:t>万元。其中，收入总计</w:t>
      </w:r>
      <w:r>
        <w:rPr>
          <w:rFonts w:ascii="仿宋_GB2312" w:hAnsi="黑体" w:eastAsia="仿宋_GB2312"/>
          <w:sz w:val="32"/>
          <w:szCs w:val="32"/>
        </w:rPr>
        <w:t>4205.96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w:t>
      </w:r>
      <w:r>
        <w:rPr>
          <w:rFonts w:ascii="仿宋_GB2312" w:hAnsi="黑体" w:eastAsia="仿宋_GB2312" w:cs="仿宋_GB2312"/>
          <w:sz w:val="32"/>
          <w:szCs w:val="32"/>
        </w:rPr>
        <w:t>200.96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5</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ascii="仿宋_GB2312" w:hAnsi="黑体" w:eastAsia="仿宋_GB2312" w:cs="仿宋_GB2312"/>
          <w:sz w:val="32"/>
          <w:szCs w:val="32"/>
        </w:rPr>
        <w:t>.16</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w:t>
      </w:r>
      <w:r>
        <w:rPr>
          <w:rFonts w:ascii="仿宋_GB2312" w:hAnsi="黑体" w:eastAsia="仿宋_GB2312" w:cs="仿宋_GB2312"/>
          <w:sz w:val="32"/>
          <w:szCs w:val="32"/>
        </w:rPr>
        <w:t>206.12</w:t>
      </w:r>
      <w:r>
        <w:rPr>
          <w:rFonts w:hint="eastAsia" w:ascii="仿宋_GB2312" w:hAnsi="黑体" w:eastAsia="仿宋_GB2312"/>
          <w:sz w:val="32"/>
          <w:szCs w:val="32"/>
        </w:rPr>
        <w:t>万元，包括社会保障和就业支出3931.56万元、卫生健康支出167.83万元、住房保障支出101.56万元、其它支出5.16万元，结转下年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二、关于海口市社会福利院（单位）2023年一般公共预算当年拨款情况说明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海口市社会福利院（单位）</w:t>
      </w:r>
      <w:r>
        <w:rPr>
          <w:rFonts w:hint="eastAsia" w:ascii="仿宋_GB2312" w:hAnsi="黑体" w:eastAsia="仿宋_GB2312" w:cs="仿宋_GB2312"/>
          <w:sz w:val="32"/>
          <w:szCs w:val="32"/>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w:t>
      </w:r>
      <w:r>
        <w:rPr>
          <w:rFonts w:ascii="仿宋_GB2312" w:hAnsi="黑体" w:eastAsia="仿宋_GB2312" w:cs="仿宋_GB2312"/>
          <w:sz w:val="32"/>
          <w:szCs w:val="32"/>
        </w:rPr>
        <w:t>200.96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668.82</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支出增加</w:t>
      </w:r>
      <w:r>
        <w:rPr>
          <w:rFonts w:ascii="仿宋_GB2312" w:hAnsi="黑体" w:eastAsia="仿宋_GB2312"/>
          <w:sz w:val="32"/>
          <w:szCs w:val="32"/>
        </w:rPr>
        <w:t>610.7</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支出增加30.79万元、住房保障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rPr>
        <w:t>增加</w:t>
      </w:r>
      <w:r>
        <w:rPr>
          <w:rFonts w:ascii="仿宋_GB2312" w:hAnsi="黑体" w:eastAsia="仿宋_GB2312" w:cs="仿宋_GB2312"/>
          <w:sz w:val="32"/>
          <w:szCs w:val="32"/>
        </w:rPr>
        <w:t>27.33</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一般公共服务（类）支出3931.56</w:t>
      </w:r>
      <w:r>
        <w:rPr>
          <w:rFonts w:hint="eastAsia" w:ascii="仿宋_GB2312" w:hAnsi="黑体" w:eastAsia="仿宋_GB2312"/>
          <w:sz w:val="32"/>
          <w:szCs w:val="32"/>
        </w:rPr>
        <w:t>万元，占</w:t>
      </w:r>
      <w:r>
        <w:rPr>
          <w:rFonts w:hint="eastAsia" w:ascii="仿宋_GB2312" w:hAnsi="黑体" w:eastAsia="仿宋_GB2312" w:cs="仿宋_GB2312"/>
          <w:sz w:val="32"/>
          <w:szCs w:val="32"/>
        </w:rPr>
        <w:t>93.47</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167.83</w:t>
      </w:r>
      <w:r>
        <w:rPr>
          <w:rFonts w:hint="eastAsia" w:ascii="仿宋_GB2312" w:hAnsi="黑体" w:eastAsia="仿宋_GB2312"/>
          <w:sz w:val="32"/>
          <w:szCs w:val="32"/>
        </w:rPr>
        <w:t>万元，占4.27%；住房保障支出</w:t>
      </w:r>
      <w:r>
        <w:rPr>
          <w:rFonts w:hint="eastAsia" w:ascii="仿宋_GB2312" w:hAnsi="黑体" w:eastAsia="仿宋_GB2312" w:cs="仿宋_GB2312"/>
          <w:sz w:val="32"/>
          <w:szCs w:val="32"/>
        </w:rPr>
        <w:t>101.56</w:t>
      </w:r>
      <w:r>
        <w:rPr>
          <w:rFonts w:hint="eastAsia" w:ascii="仿宋_GB2312" w:hAnsi="黑体" w:eastAsia="仿宋_GB2312"/>
          <w:sz w:val="32"/>
          <w:szCs w:val="32"/>
        </w:rPr>
        <w:t>万元，占</w:t>
      </w:r>
      <w:r>
        <w:rPr>
          <w:rFonts w:hint="eastAsia" w:ascii="仿宋_GB2312" w:hAnsi="黑体" w:eastAsia="仿宋_GB2312" w:cs="仿宋_GB2312"/>
          <w:sz w:val="32"/>
          <w:szCs w:val="32"/>
        </w:rPr>
        <w:t>2.41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textAlignment w:val="baseline"/>
        <w:rPr>
          <w:rFonts w:ascii="仿宋_GB2312" w:hAnsi="黑体" w:eastAsia="仿宋_GB2312"/>
          <w:sz w:val="32"/>
        </w:rPr>
      </w:pPr>
      <w:r>
        <w:rPr>
          <w:rFonts w:hint="eastAsia" w:ascii="仿宋_GB2312" w:hAnsi="黑体" w:eastAsia="仿宋_GB2312" w:cs="仿宋_GB2312"/>
          <w:sz w:val="32"/>
          <w:szCs w:val="32"/>
        </w:rPr>
        <w:t>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119.49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减少4.68</w:t>
      </w:r>
      <w:r>
        <w:rPr>
          <w:rFonts w:hint="eastAsia" w:ascii="仿宋_GB2312" w:hAnsi="黑体" w:eastAsia="仿宋_GB2312"/>
          <w:sz w:val="32"/>
          <w:szCs w:val="32"/>
        </w:rPr>
        <w:t>万元，主要是增加4名退休人员，基本支出减少。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2.社会保障和就业（类）行政事业单位养老支出（款）其他行政事业单位养老支出（项）2023年预算数为59.75万元，比上年预算数减少0.51万元，主要是增加4名退休人员，基本支出减少。</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3.社会保障和就业</w:t>
      </w:r>
      <w:r>
        <w:rPr>
          <w:rFonts w:hint="eastAsia" w:ascii="仿宋_GB2312" w:hAnsi="黑体" w:eastAsia="仿宋_GB2312" w:cs="仿宋_GB2312"/>
          <w:sz w:val="32"/>
          <w:szCs w:val="32"/>
        </w:rPr>
        <w:t>（类）抚恤（款）其他优抚支出（项）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预算数为5.74万元，比上年预算数</w:t>
      </w:r>
      <w:r>
        <w:rPr>
          <w:rFonts w:hint="eastAsia" w:ascii="仿宋_GB2312" w:hAnsi="黑体" w:eastAsia="仿宋_GB2312" w:cs="仿宋_GB2312"/>
          <w:sz w:val="32"/>
          <w:szCs w:val="32"/>
        </w:rPr>
        <w:t>增加0.55</w:t>
      </w:r>
      <w:r>
        <w:rPr>
          <w:rFonts w:hint="eastAsia" w:ascii="仿宋_GB2312" w:hAnsi="黑体" w:eastAsia="仿宋_GB2312"/>
          <w:sz w:val="32"/>
          <w:szCs w:val="32"/>
        </w:rPr>
        <w:t>万元，主要是遗属供养补助标准提高，基本支出增加。</w:t>
      </w:r>
    </w:p>
    <w:p>
      <w:pPr>
        <w:ind w:firstLine="640" w:firstLineChars="200"/>
        <w:textAlignment w:val="baseline"/>
        <w:rPr>
          <w:rFonts w:ascii="仿宋_GB2312" w:hAnsi="黑体" w:eastAsia="仿宋_GB2312"/>
          <w:sz w:val="32"/>
        </w:rPr>
      </w:pPr>
      <w:r>
        <w:rPr>
          <w:rFonts w:hint="eastAsia" w:ascii="仿宋_GB2312" w:hAnsi="黑体" w:eastAsia="仿宋_GB2312"/>
          <w:sz w:val="32"/>
          <w:szCs w:val="32"/>
        </w:rPr>
        <w:t>4.社会保障和就业</w:t>
      </w:r>
      <w:r>
        <w:rPr>
          <w:rFonts w:hint="eastAsia" w:ascii="仿宋_GB2312" w:hAnsi="黑体" w:eastAsia="仿宋_GB2312" w:cs="仿宋_GB2312"/>
          <w:sz w:val="32"/>
          <w:szCs w:val="32"/>
        </w:rPr>
        <w:t>（类）社会福利（款）儿童福利（项）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预算数为305.59万元，比上年预算数增加18.8万元，主要是支出功能分类科目调整，项目支出增加。</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5.社会保障和就业（类）社会福利（款）老年福利（项）2023年预算数为389万元，比上年预算数增加389万元，主要是支出功能分类科目调整，项目支出增加。</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6.社会保障和就业</w:t>
      </w:r>
      <w:r>
        <w:rPr>
          <w:rFonts w:hint="eastAsia" w:ascii="仿宋_GB2312" w:hAnsi="黑体" w:eastAsia="仿宋_GB2312" w:cs="仿宋_GB2312"/>
          <w:sz w:val="32"/>
          <w:szCs w:val="32"/>
        </w:rPr>
        <w:t>（类）社会福利（款）社会福利院事业单位（项）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预算数为2755.23万元，比上年预算数增加299.78万元，主要是支出功能分类科目调整，项目支出增加。</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7.卫生健康支出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预算数为74.73万元，比上年预算数</w:t>
      </w:r>
      <w:r>
        <w:rPr>
          <w:rFonts w:hint="eastAsia" w:ascii="仿宋_GB2312" w:hAnsi="黑体" w:eastAsia="仿宋_GB2312" w:cs="仿宋_GB2312"/>
          <w:sz w:val="32"/>
          <w:szCs w:val="32"/>
        </w:rPr>
        <w:t>增加8.77</w:t>
      </w:r>
      <w:r>
        <w:rPr>
          <w:rFonts w:hint="eastAsia" w:ascii="仿宋_GB2312" w:hAnsi="黑体" w:eastAsia="仿宋_GB2312"/>
          <w:sz w:val="32"/>
          <w:szCs w:val="32"/>
        </w:rPr>
        <w:t>万元，主要是</w:t>
      </w:r>
      <w:r>
        <w:rPr>
          <w:rFonts w:ascii="仿宋_GB2312" w:hAnsi="黑体" w:eastAsia="仿宋_GB2312"/>
          <w:sz w:val="32"/>
          <w:szCs w:val="32"/>
        </w:rPr>
        <w:t>人员基本医疗保险缴费</w:t>
      </w:r>
      <w:r>
        <w:rPr>
          <w:rFonts w:hint="eastAsia" w:ascii="仿宋_GB2312" w:hAnsi="黑体" w:eastAsia="仿宋_GB2312"/>
          <w:sz w:val="32"/>
          <w:szCs w:val="32"/>
        </w:rPr>
        <w:t>基数上调，基本支出增加。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8.卫生健康支出</w:t>
      </w:r>
      <w:r>
        <w:rPr>
          <w:rFonts w:hint="eastAsia" w:ascii="仿宋_GB2312" w:hAnsi="黑体" w:eastAsia="仿宋_GB2312" w:cs="仿宋_GB2312"/>
          <w:sz w:val="32"/>
          <w:szCs w:val="32"/>
        </w:rPr>
        <w:t>（类）行政事业单位医疗（款）其他行政事业单位医疗（项）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预算数为93.10万元，比上年预算数减少39.26</w:t>
      </w:r>
      <w:r>
        <w:rPr>
          <w:rFonts w:hint="eastAsia" w:ascii="仿宋_GB2312" w:hAnsi="黑体" w:eastAsia="仿宋_GB2312" w:cs="仿宋_GB2312"/>
          <w:sz w:val="32"/>
          <w:szCs w:val="32"/>
        </w:rPr>
        <w:t>万元，</w:t>
      </w:r>
      <w:r>
        <w:rPr>
          <w:rFonts w:hint="eastAsia" w:ascii="仿宋_GB2312" w:hAnsi="黑体" w:eastAsia="仿宋_GB2312"/>
          <w:sz w:val="32"/>
          <w:szCs w:val="32"/>
        </w:rPr>
        <w:t>主要是退休人员公务员医疗补助不再使用该科目，支出功能分类科目调整，基本支出减少。</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9.住房保障支出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预算数为100.13万元，比上年预算数</w:t>
      </w:r>
      <w:r>
        <w:rPr>
          <w:rFonts w:hint="eastAsia" w:ascii="仿宋_GB2312" w:hAnsi="黑体" w:eastAsia="仿宋_GB2312" w:cs="仿宋_GB2312"/>
          <w:sz w:val="32"/>
          <w:szCs w:val="32"/>
        </w:rPr>
        <w:t>增加25.9万元，</w:t>
      </w:r>
      <w:r>
        <w:rPr>
          <w:rFonts w:hint="eastAsia" w:ascii="仿宋_GB2312" w:hAnsi="黑体" w:eastAsia="仿宋_GB2312"/>
          <w:sz w:val="32"/>
          <w:szCs w:val="32"/>
        </w:rPr>
        <w:t>主要是住房公积金缴存基数上调，基本支出增加。</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10.住房保障支出</w:t>
      </w:r>
      <w:r>
        <w:rPr>
          <w:rFonts w:hint="eastAsia" w:ascii="仿宋_GB2312" w:hAnsi="黑体" w:eastAsia="仿宋_GB2312" w:cs="仿宋_GB2312"/>
          <w:sz w:val="32"/>
          <w:szCs w:val="32"/>
        </w:rPr>
        <w:t>（类）住房改革支出（款）购房补贴（项）</w:t>
      </w:r>
      <w:r>
        <w:rPr>
          <w:rFonts w:ascii="仿宋_GB2312" w:hAnsi="黑体" w:eastAsia="仿宋_GB2312" w:cs="仿宋_GB2312"/>
          <w:sz w:val="32"/>
          <w:szCs w:val="32"/>
        </w:rPr>
        <w:t>202</w:t>
      </w:r>
      <w:r>
        <w:rPr>
          <w:rFonts w:hint="eastAsia" w:ascii="仿宋_GB2312" w:hAnsi="黑体" w:eastAsia="仿宋_GB2312" w:cs="仿宋_GB2312"/>
          <w:sz w:val="32"/>
          <w:szCs w:val="32"/>
        </w:rPr>
        <w:t>3</w:t>
      </w:r>
      <w:r>
        <w:rPr>
          <w:rFonts w:ascii="仿宋_GB2312" w:hAnsi="黑体" w:eastAsia="仿宋_GB2312" w:cs="仿宋_GB2312"/>
          <w:sz w:val="32"/>
          <w:szCs w:val="32"/>
        </w:rPr>
        <w:t>年</w:t>
      </w:r>
      <w:r>
        <w:rPr>
          <w:rFonts w:hint="eastAsia" w:ascii="仿宋_GB2312" w:hAnsi="黑体" w:eastAsia="仿宋_GB2312"/>
          <w:sz w:val="32"/>
          <w:szCs w:val="32"/>
        </w:rPr>
        <w:t>预算数为1.43万元，</w:t>
      </w:r>
      <w:r>
        <w:rPr>
          <w:rFonts w:ascii="仿宋_GB2312" w:hAnsi="黑体" w:eastAsia="仿宋_GB2312"/>
          <w:sz w:val="32"/>
          <w:szCs w:val="32"/>
        </w:rPr>
        <w:t>比上年增加</w:t>
      </w:r>
      <w:r>
        <w:rPr>
          <w:rFonts w:hint="eastAsia" w:ascii="仿宋_GB2312" w:hAnsi="黑体" w:eastAsia="仿宋_GB2312"/>
          <w:sz w:val="32"/>
          <w:szCs w:val="32"/>
        </w:rPr>
        <w:t>1.43万元</w:t>
      </w:r>
      <w:r>
        <w:rPr>
          <w:rFonts w:ascii="仿宋_GB2312" w:hAnsi="黑体" w:eastAsia="仿宋_GB2312"/>
          <w:sz w:val="32"/>
          <w:szCs w:val="32"/>
        </w:rPr>
        <w:t>，主要是</w:t>
      </w:r>
      <w:r>
        <w:rPr>
          <w:rFonts w:hint="eastAsia" w:ascii="仿宋_GB2312" w:hAnsi="黑体" w:eastAsia="仿宋_GB2312"/>
          <w:sz w:val="32"/>
          <w:szCs w:val="32"/>
        </w:rPr>
        <w:t>支出功能分类科目调整</w:t>
      </w:r>
      <w:r>
        <w:rPr>
          <w:rFonts w:ascii="仿宋_GB2312" w:hAnsi="黑体" w:eastAsia="仿宋_GB2312"/>
          <w:sz w:val="32"/>
          <w:szCs w:val="32"/>
        </w:rPr>
        <w:t>，基本支出增加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三、关于海口市社会福利院（单位）2023年一般公共预算基本支出情况说明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海口市社会福利院（单位）2</w:t>
      </w:r>
      <w:r>
        <w:rPr>
          <w:rFonts w:ascii="仿宋_GB2312" w:hAnsi="黑体" w:eastAsia="仿宋_GB2312"/>
          <w:sz w:val="32"/>
          <w:szCs w:val="32"/>
        </w:rPr>
        <w:t>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1643.37</w:t>
      </w:r>
      <w:r>
        <w:rPr>
          <w:rFonts w:hint="eastAsia" w:ascii="仿宋_GB2312" w:hAnsi="黑体" w:eastAsia="仿宋_GB2312"/>
          <w:sz w:val="32"/>
          <w:szCs w:val="32"/>
        </w:rPr>
        <w:t>万元，其中：</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1512.37</w:t>
      </w:r>
      <w:r>
        <w:rPr>
          <w:rFonts w:hint="eastAsia" w:ascii="仿宋_GB2312" w:hAnsi="黑体" w:eastAsia="仿宋_GB2312"/>
          <w:sz w:val="32"/>
          <w:szCs w:val="32"/>
        </w:rPr>
        <w:t>万元，主要包括：基本工资、津贴补贴、奖金、绩效工资、机关事业单位基本养老保险缴费、职工基本医疗保险缴费、公务员医疗补助缴费、其他社会保障缴费、住房公积金、医疗费、其他工资福利支出、邮电费、生活补助、医疗费补助、奖励金;</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131</w:t>
      </w:r>
      <w:r>
        <w:rPr>
          <w:rFonts w:hint="eastAsia" w:ascii="仿宋_GB2312" w:hAnsi="黑体" w:eastAsia="仿宋_GB2312"/>
          <w:sz w:val="32"/>
          <w:szCs w:val="32"/>
        </w:rPr>
        <w:t>万元，主要包括：其他工资福利支出、其他社会保障缴费、办公费、印刷费</w:t>
      </w:r>
      <w:r>
        <w:rPr>
          <w:rFonts w:ascii="仿宋_GB2312" w:hAnsi="黑体" w:eastAsia="仿宋_GB2312"/>
          <w:sz w:val="32"/>
          <w:szCs w:val="32"/>
        </w:rPr>
        <w:t>、</w:t>
      </w:r>
      <w:r>
        <w:rPr>
          <w:rFonts w:hint="eastAsia" w:ascii="仿宋_GB2312" w:hAnsi="黑体" w:eastAsia="仿宋_GB2312"/>
          <w:sz w:val="32"/>
          <w:szCs w:val="32"/>
        </w:rPr>
        <w:t>咨询费、手续费、水费、电费、邮电费、物业管理费、差旅费、维修(护)费、培训费、工会经费、公务用车运行维护费、工作午餐费</w:t>
      </w:r>
      <w:r>
        <w:rPr>
          <w:rFonts w:ascii="仿宋_GB2312" w:hAnsi="黑体" w:eastAsia="仿宋_GB2312"/>
          <w:sz w:val="32"/>
          <w:szCs w:val="32"/>
        </w:rPr>
        <w:t>、</w:t>
      </w:r>
      <w:r>
        <w:rPr>
          <w:rFonts w:hint="eastAsia" w:ascii="仿宋_GB2312" w:hAnsi="黑体" w:eastAsia="仿宋_GB2312"/>
          <w:sz w:val="32"/>
          <w:szCs w:val="32"/>
        </w:rPr>
        <w:t>其他</w:t>
      </w:r>
      <w:r>
        <w:rPr>
          <w:rFonts w:ascii="仿宋_GB2312" w:hAnsi="黑体" w:eastAsia="仿宋_GB2312"/>
          <w:sz w:val="32"/>
          <w:szCs w:val="32"/>
        </w:rPr>
        <w:t>办公经费、</w:t>
      </w:r>
      <w:r>
        <w:rPr>
          <w:rFonts w:hint="eastAsia" w:ascii="仿宋_GB2312" w:hAnsi="黑体" w:eastAsia="仿宋_GB2312"/>
          <w:sz w:val="32"/>
          <w:szCs w:val="32"/>
        </w:rPr>
        <w:t>误餐费</w:t>
      </w:r>
      <w:r>
        <w:rPr>
          <w:rFonts w:ascii="仿宋_GB2312" w:hAnsi="黑体" w:eastAsia="仿宋_GB2312"/>
          <w:sz w:val="32"/>
          <w:szCs w:val="32"/>
        </w:rPr>
        <w:t>、</w:t>
      </w:r>
      <w:r>
        <w:rPr>
          <w:rFonts w:hint="eastAsia" w:ascii="仿宋_GB2312" w:hAnsi="黑体" w:eastAsia="仿宋_GB2312"/>
          <w:sz w:val="32"/>
          <w:szCs w:val="32"/>
        </w:rPr>
        <w:t>生活补助、办公设备购置。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海口市社会福利院</w:t>
      </w:r>
      <w:r>
        <w:rPr>
          <w:rFonts w:hint="eastAsia" w:ascii="黑体" w:hAnsi="黑体" w:eastAsia="黑体" w:cs="Times New Roman"/>
          <w:sz w:val="32"/>
          <w:shd w:val="clear" w:color="auto" w:fill="FFFFFF"/>
        </w:rPr>
        <w:t>（单位）</w:t>
      </w:r>
      <w:r>
        <w:rPr>
          <w:rFonts w:hint="eastAsia" w:ascii="黑体" w:hAnsi="黑体" w:eastAsia="黑体"/>
          <w:sz w:val="32"/>
          <w:szCs w:val="32"/>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（一）海口市社会福利院（单位）2</w:t>
      </w:r>
      <w:r>
        <w:rPr>
          <w:rFonts w:ascii="仿宋_GB2312" w:hAnsi="黑体" w:eastAsia="仿宋_GB2312"/>
          <w:sz w:val="32"/>
          <w:szCs w:val="32"/>
        </w:rPr>
        <w:t>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17.5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年预算持平。根据中共海口市委外事工作委员会办公室安排的</w:t>
      </w:r>
      <w:r>
        <w:rPr>
          <w:rFonts w:hint="eastAsia" w:ascii="仿宋_GB2312" w:hAnsi="黑体" w:eastAsia="仿宋_GB2312" w:cs="仿宋_GB2312"/>
          <w:sz w:val="32"/>
          <w:szCs w:val="32"/>
        </w:rPr>
        <w:t>202</w:t>
      </w:r>
      <w:r>
        <w:rPr>
          <w:rFonts w:ascii="仿宋_GB2312" w:hAnsi="黑体" w:eastAsia="仿宋_GB2312" w:cs="仿宋_GB2312"/>
          <w:sz w:val="32"/>
          <w:szCs w:val="32"/>
        </w:rPr>
        <w:t>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17.5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1</w:t>
      </w:r>
      <w:r>
        <w:rPr>
          <w:rFonts w:ascii="仿宋_GB2312" w:hAnsi="黑体" w:eastAsia="仿宋_GB2312" w:cs="仿宋_GB2312"/>
          <w:sz w:val="32"/>
          <w:szCs w:val="32"/>
        </w:rPr>
        <w:t>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66.7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rPr>
        <w:t>支出功能分类科目调整</w:t>
      </w:r>
      <w:r>
        <w:rPr>
          <w:rFonts w:hint="eastAsia" w:ascii="Times New Roman" w:hAnsi="Times New Roman" w:eastAsia="仿宋_GB2312" w:cs="Times New Roman"/>
          <w:sz w:val="32"/>
          <w:shd w:val="clear" w:color="auto" w:fill="FFFFFF"/>
          <w:lang w:val="en-US" w:eastAsia="zh-CN"/>
        </w:rPr>
        <w:t>，基本支出</w:t>
      </w:r>
      <w:r>
        <w:rPr>
          <w:rFonts w:ascii="Times New Roman" w:hAnsi="Times New Roman" w:eastAsia="仿宋_GB2312" w:cs="Times New Roman"/>
          <w:sz w:val="32"/>
        </w:rPr>
        <w:t>增加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5辆，计划购置0辆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（二）海口市社会福利院（单位）2</w:t>
      </w:r>
      <w:r>
        <w:rPr>
          <w:rFonts w:ascii="仿宋_GB2312" w:hAnsi="黑体" w:eastAsia="仿宋_GB2312"/>
          <w:sz w:val="32"/>
          <w:szCs w:val="32"/>
        </w:rPr>
        <w:t>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ascii="仿宋_GB2312" w:hAnsi="黑体" w:eastAsia="仿宋_GB2312" w:cs="仿宋_GB2312"/>
          <w:sz w:val="32"/>
          <w:szCs w:val="32"/>
        </w:rPr>
        <w:t>.00</w:t>
      </w:r>
      <w:r>
        <w:rPr>
          <w:rFonts w:hint="eastAsia" w:ascii="仿宋_GB2312" w:hAnsi="黑体" w:eastAsia="仿宋_GB2312"/>
          <w:sz w:val="32"/>
          <w:szCs w:val="32"/>
        </w:rPr>
        <w:t>万元，其中：</w:t>
      </w:r>
    </w:p>
    <w:p>
      <w:pPr>
        <w:ind w:firstLine="640" w:firstLineChars="200"/>
        <w:rPr>
          <w:rFonts w:ascii="仿宋_GB2312" w:hAnsi="黑体" w:eastAsia="仿宋_GB2312" w:cs="Times New Roman"/>
          <w:sz w:val="32"/>
          <w:szCs w:val="32"/>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ascii="仿宋_GB2312" w:hAnsi="黑体" w:eastAsia="仿宋_GB2312" w:cs="仿宋_GB2312"/>
          <w:sz w:val="32"/>
          <w:szCs w:val="32"/>
        </w:rPr>
        <w:t>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海口市社会福利院（单位）2023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海口市社会福利院（单位）202</w:t>
      </w:r>
      <w:r>
        <w:rPr>
          <w:rFonts w:ascii="仿宋_GB2312" w:hAnsi="黑体" w:eastAsia="仿宋_GB2312"/>
          <w:sz w:val="32"/>
          <w:szCs w:val="32"/>
        </w:rPr>
        <w:t>3</w:t>
      </w:r>
      <w:r>
        <w:rPr>
          <w:rFonts w:hint="eastAsia" w:ascii="仿宋_GB2312" w:hAnsi="黑体" w:eastAsia="仿宋_GB2312"/>
          <w:sz w:val="32"/>
          <w:szCs w:val="32"/>
        </w:rPr>
        <w:t>年政府性基金预算当年拨款5.16万元，比上年预算数减少226.18万元，主要是项目年初预算安排的资金性质未发生一般公共预算调整为政府性基金，项目支出减少。</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textAlignment w:val="baseline"/>
        <w:rPr>
          <w:rFonts w:ascii="仿宋_GB2312" w:hAnsi="黑体" w:eastAsia="仿宋_GB2312"/>
          <w:sz w:val="32"/>
        </w:rPr>
      </w:pPr>
      <w:r>
        <w:rPr>
          <w:rFonts w:hint="eastAsia" w:ascii="仿宋_GB2312" w:hAnsi="黑体" w:eastAsia="仿宋_GB2312" w:cs="仿宋_GB2312"/>
          <w:sz w:val="32"/>
          <w:szCs w:val="32"/>
        </w:rPr>
        <w:t>其他支出（类）支出5.16</w:t>
      </w:r>
      <w:r>
        <w:rPr>
          <w:rFonts w:hint="eastAsia" w:ascii="仿宋_GB2312" w:hAnsi="黑体" w:eastAsia="仿宋_GB2312"/>
          <w:sz w:val="32"/>
          <w:szCs w:val="32"/>
        </w:rPr>
        <w:t>万元，占100</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其他支出（类）彩票公益金安排的支出（款）用于社会福利的彩票公益金支出（项）2023</w:t>
      </w:r>
      <w:r>
        <w:rPr>
          <w:rFonts w:hint="eastAsia" w:ascii="仿宋_GB2312" w:hAnsi="黑体" w:eastAsia="仿宋_GB2312"/>
          <w:sz w:val="32"/>
          <w:szCs w:val="32"/>
        </w:rPr>
        <w:t>年预算数为5.16万元，比上年预算数减少83.58万元，主要是减少精神康复社区修缮、基础设施设备维修及全省孤残儿童、老人护理员培训项目，项目支出减少。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海口市社会福利院</w:t>
      </w:r>
      <w:r>
        <w:rPr>
          <w:rFonts w:hint="eastAsia" w:ascii="黑体" w:hAnsi="黑体" w:eastAsia="黑体" w:cs="Times New Roman"/>
          <w:sz w:val="32"/>
          <w:shd w:val="clear" w:color="auto" w:fill="FFFFFF"/>
        </w:rPr>
        <w:t>（单位）</w:t>
      </w:r>
      <w:r>
        <w:rPr>
          <w:rFonts w:hint="eastAsia" w:ascii="黑体" w:hAnsi="黑体" w:eastAsia="黑体"/>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按照综合预算原则，海口市社会福利院（单位）所有收入和支出均纳入部门预算管理。收入包括：一般公共预算收入、政府性基金收入、</w:t>
      </w:r>
      <w:r>
        <w:rPr>
          <w:rFonts w:hint="eastAsia" w:ascii="仿宋_GB2312" w:hAnsi="黑体" w:eastAsia="仿宋_GB2312"/>
          <w:sz w:val="32"/>
          <w:szCs w:val="32"/>
        </w:rPr>
        <w:t>其他收入；支出包括：社会保障和就业支出、卫生健康支出、住房保障支出、其他支出。</w:t>
      </w:r>
      <w:r>
        <w:rPr>
          <w:rFonts w:hint="eastAsia" w:ascii="仿宋_GB2312" w:hAnsi="黑体" w:eastAsia="仿宋_GB2312" w:cs="仿宋_GB2312"/>
          <w:sz w:val="32"/>
          <w:szCs w:val="32"/>
        </w:rPr>
        <w:t>海口市社会福利院（单位）2023</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4269.92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海口市社会福利院</w:t>
      </w:r>
      <w:r>
        <w:rPr>
          <w:rFonts w:hint="eastAsia" w:ascii="黑体" w:hAnsi="黑体" w:eastAsia="黑体" w:cs="Times New Roman"/>
          <w:sz w:val="32"/>
          <w:shd w:val="clear" w:color="auto" w:fill="FFFFFF"/>
        </w:rPr>
        <w:t>（单位）</w:t>
      </w:r>
      <w:r>
        <w:rPr>
          <w:rFonts w:hint="eastAsia" w:ascii="黑体" w:hAnsi="黑体" w:eastAsia="黑体"/>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海口市社会福利院（单位）2023</w:t>
      </w:r>
      <w:r>
        <w:rPr>
          <w:rFonts w:hint="eastAsia" w:ascii="仿宋_GB2312" w:hAnsi="黑体" w:eastAsia="仿宋_GB2312"/>
          <w:sz w:val="32"/>
          <w:szCs w:val="32"/>
        </w:rPr>
        <w:t>年收入预算</w:t>
      </w:r>
      <w:r>
        <w:rPr>
          <w:rFonts w:hint="eastAsia" w:ascii="仿宋_GB2312" w:hAnsi="黑体" w:eastAsia="仿宋_GB2312" w:cs="仿宋_GB2312"/>
          <w:sz w:val="32"/>
          <w:szCs w:val="32"/>
        </w:rPr>
        <w:t>4269.92</w:t>
      </w:r>
      <w:r>
        <w:rPr>
          <w:rFonts w:hint="eastAsia" w:ascii="仿宋_GB2312" w:hAnsi="黑体" w:eastAsia="仿宋_GB2312"/>
          <w:sz w:val="32"/>
          <w:szCs w:val="32"/>
        </w:rPr>
        <w:t>万元，其中：上年结转0.16万元，占0.003%；经费拨款收入4200.96万元，占98.38%；政府性基金收入5万元，占0.11%；其他收入63.8万元，占1.49%。比上年预算数</w:t>
      </w:r>
      <w:r>
        <w:rPr>
          <w:rFonts w:hint="eastAsia" w:ascii="仿宋_GB2312" w:hAnsi="黑体" w:eastAsia="仿宋_GB2312" w:cs="仿宋_GB2312"/>
          <w:sz w:val="32"/>
          <w:szCs w:val="32"/>
        </w:rPr>
        <w:t>增加11.78</w:t>
      </w:r>
      <w:r>
        <w:rPr>
          <w:rFonts w:hint="eastAsia" w:ascii="仿宋_GB2312" w:hAnsi="黑体" w:eastAsia="仿宋_GB2312"/>
          <w:sz w:val="32"/>
          <w:szCs w:val="32"/>
        </w:rPr>
        <w:t>万元，主要是海口市社会福利院为财政全额拨款保障单位，全年支出增加，全年收入也随之增加。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海口市社会福利院</w:t>
      </w:r>
      <w:r>
        <w:rPr>
          <w:rFonts w:hint="eastAsia" w:ascii="黑体" w:hAnsi="黑体" w:eastAsia="黑体" w:cs="Times New Roman"/>
          <w:sz w:val="32"/>
          <w:shd w:val="clear" w:color="auto" w:fill="FFFFFF"/>
        </w:rPr>
        <w:t>（单位）</w:t>
      </w:r>
      <w:r>
        <w:rPr>
          <w:rFonts w:hint="eastAsia" w:ascii="黑体" w:hAnsi="黑体" w:eastAsia="黑体"/>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海口市社会福利院</w:t>
      </w:r>
      <w:r>
        <w:rPr>
          <w:rFonts w:hint="eastAsia" w:ascii="仿宋_GB2312" w:hAnsi="黑体" w:eastAsia="仿宋_GB2312" w:cs="仿宋_GB2312"/>
          <w:sz w:val="32"/>
          <w:szCs w:val="32"/>
        </w:rPr>
        <w:t>（单位）</w:t>
      </w:r>
      <w:r>
        <w:rPr>
          <w:rFonts w:hint="eastAsia" w:ascii="仿宋_GB2312" w:hAnsi="黑体" w:eastAsia="仿宋_GB2312"/>
          <w:sz w:val="32"/>
          <w:szCs w:val="32"/>
        </w:rPr>
        <w:t>2</w:t>
      </w:r>
      <w:r>
        <w:rPr>
          <w:rFonts w:ascii="仿宋_GB2312" w:hAnsi="黑体" w:eastAsia="仿宋_GB2312"/>
          <w:sz w:val="32"/>
          <w:szCs w:val="32"/>
        </w:rPr>
        <w:t>023</w:t>
      </w:r>
      <w:r>
        <w:rPr>
          <w:rFonts w:hint="eastAsia" w:ascii="仿宋_GB2312" w:hAnsi="黑体" w:eastAsia="仿宋_GB2312"/>
          <w:sz w:val="32"/>
          <w:szCs w:val="32"/>
        </w:rPr>
        <w:t>年支出预算</w:t>
      </w:r>
      <w:r>
        <w:rPr>
          <w:rFonts w:hint="eastAsia" w:ascii="仿宋_GB2312" w:hAnsi="黑体" w:eastAsia="仿宋_GB2312" w:cs="仿宋_GB2312"/>
          <w:sz w:val="32"/>
          <w:szCs w:val="32"/>
        </w:rPr>
        <w:t>4,269.92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1643.37</w:t>
      </w:r>
      <w:r>
        <w:rPr>
          <w:rFonts w:hint="eastAsia" w:ascii="仿宋_GB2312" w:hAnsi="黑体" w:eastAsia="仿宋_GB2312"/>
          <w:sz w:val="32"/>
          <w:szCs w:val="32"/>
        </w:rPr>
        <w:t>万元，占</w:t>
      </w:r>
      <w:r>
        <w:rPr>
          <w:rFonts w:hint="eastAsia" w:ascii="仿宋_GB2312" w:hAnsi="黑体" w:eastAsia="仿宋_GB2312" w:cs="仿宋_GB2312"/>
          <w:sz w:val="32"/>
          <w:szCs w:val="32"/>
        </w:rPr>
        <w:t>38.49</w:t>
      </w:r>
      <w:r>
        <w:rPr>
          <w:rFonts w:hint="eastAsia" w:ascii="仿宋_GB2312" w:hAnsi="黑体" w:eastAsia="仿宋_GB2312"/>
          <w:sz w:val="32"/>
          <w:szCs w:val="32"/>
        </w:rPr>
        <w:t>%；项目支出</w:t>
      </w:r>
      <w:r>
        <w:rPr>
          <w:rFonts w:hint="eastAsia" w:ascii="仿宋_GB2312" w:hAnsi="黑体" w:eastAsia="仿宋_GB2312" w:cs="仿宋_GB2312"/>
          <w:sz w:val="32"/>
          <w:szCs w:val="32"/>
        </w:rPr>
        <w:t>2626.55</w:t>
      </w:r>
      <w:r>
        <w:rPr>
          <w:rFonts w:hint="eastAsia" w:ascii="仿宋_GB2312" w:hAnsi="黑体" w:eastAsia="仿宋_GB2312"/>
          <w:sz w:val="32"/>
          <w:szCs w:val="32"/>
        </w:rPr>
        <w:t>万元，占</w:t>
      </w:r>
      <w:r>
        <w:rPr>
          <w:rFonts w:hint="eastAsia" w:ascii="仿宋_GB2312" w:hAnsi="黑体" w:eastAsia="仿宋_GB2312" w:cs="仿宋_GB2312"/>
          <w:sz w:val="32"/>
          <w:szCs w:val="32"/>
        </w:rPr>
        <w:t>62.51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342.35</w:t>
      </w:r>
      <w:r>
        <w:rPr>
          <w:rFonts w:hint="eastAsia" w:ascii="仿宋_GB2312" w:hAnsi="黑体" w:eastAsia="仿宋_GB2312"/>
          <w:sz w:val="32"/>
          <w:szCs w:val="32"/>
        </w:rPr>
        <w:t>万元，主要是支出功能分类科目调整以及增加</w:t>
      </w:r>
      <w:r>
        <w:rPr>
          <w:rFonts w:ascii="仿宋_GB2312" w:hAnsi="黑体" w:eastAsia="仿宋_GB2312"/>
          <w:sz w:val="32"/>
          <w:szCs w:val="32"/>
        </w:rPr>
        <w:t>项目支出</w:t>
      </w:r>
      <w:r>
        <w:rPr>
          <w:rFonts w:hint="eastAsia" w:ascii="仿宋_GB2312" w:hAnsi="黑体" w:eastAsia="仿宋_GB2312"/>
          <w:sz w:val="32"/>
          <w:szCs w:val="32"/>
        </w:rPr>
        <w:t>规模</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sz w:val="32"/>
          <w:szCs w:val="32"/>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textAlignment w:val="baseline"/>
        <w:rPr>
          <w:rFonts w:ascii="仿宋_GB2312" w:hAnsi="黑体" w:eastAsia="仿宋_GB2312"/>
          <w:sz w:val="32"/>
          <w:szCs w:val="32"/>
        </w:rPr>
      </w:pPr>
      <w:r>
        <w:rPr>
          <w:rFonts w:hint="eastAsia" w:ascii="仿宋_GB2312" w:hAnsi="黑体" w:eastAsia="仿宋_GB2312" w:cs="仿宋_GB2312"/>
          <w:sz w:val="32"/>
          <w:szCs w:val="32"/>
        </w:rPr>
        <w:t>2023年海口市社会福利院（事业单位）无机关运行经费预算。</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2023年海口市社会福利院</w:t>
      </w:r>
      <w:r>
        <w:rPr>
          <w:rFonts w:hint="eastAsia" w:ascii="仿宋_GB2312" w:hAnsi="黑体" w:eastAsia="仿宋_GB2312" w:cs="仿宋_GB2312"/>
          <w:sz w:val="32"/>
          <w:szCs w:val="32"/>
        </w:rPr>
        <w:t>（单位）政府采购预算总额0</w:t>
      </w:r>
      <w:r>
        <w:rPr>
          <w:rFonts w:hint="eastAsia" w:ascii="仿宋_GB2312" w:hAnsi="黑体" w:eastAsia="仿宋_GB2312"/>
          <w:sz w:val="32"/>
          <w:szCs w:val="32"/>
        </w:rPr>
        <w:t>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ascii="仿宋_GB2312" w:hAnsi="黑体" w:eastAsia="仿宋_GB2312" w:cs="仿宋_GB2312"/>
          <w:sz w:val="32"/>
          <w:szCs w:val="32"/>
        </w:rPr>
        <w:t>2</w:t>
      </w:r>
      <w:r>
        <w:rPr>
          <w:rFonts w:hint="eastAsia" w:ascii="仿宋_GB2312" w:hAnsi="黑体" w:eastAsia="仿宋_GB2312"/>
          <w:sz w:val="32"/>
          <w:szCs w:val="32"/>
        </w:rPr>
        <w:t>年12月31日，海口市社会福利院</w:t>
      </w:r>
      <w:r>
        <w:rPr>
          <w:rFonts w:hint="eastAsia" w:ascii="仿宋_GB2312" w:hAnsi="黑体" w:eastAsia="仿宋_GB2312" w:cs="仿宋_GB2312"/>
          <w:sz w:val="32"/>
          <w:szCs w:val="32"/>
        </w:rPr>
        <w:t>（单位）本级及下属各预算单位共有车辆</w:t>
      </w:r>
      <w:r>
        <w:rPr>
          <w:rFonts w:ascii="仿宋_GB2312" w:hAnsi="黑体" w:eastAsia="仿宋_GB2312" w:cs="仿宋_GB2312"/>
          <w:sz w:val="32"/>
          <w:szCs w:val="32"/>
        </w:rPr>
        <w:t>5</w:t>
      </w:r>
      <w:r>
        <w:rPr>
          <w:rFonts w:hint="eastAsia" w:ascii="仿宋_GB2312" w:hAnsi="黑体" w:eastAsia="仿宋_GB2312" w:cs="仿宋_GB2312"/>
          <w:sz w:val="32"/>
          <w:szCs w:val="32"/>
        </w:rPr>
        <w:t>辆，其中，领导干部用车0辆，机要通信应急用车0辆、一般执法执勤用车0辆、特种专业技术用车0辆、其他用车</w:t>
      </w:r>
      <w:r>
        <w:rPr>
          <w:rFonts w:ascii="仿宋_GB2312" w:hAnsi="黑体" w:eastAsia="仿宋_GB2312" w:cs="仿宋_GB2312"/>
          <w:sz w:val="32"/>
          <w:szCs w:val="32"/>
        </w:rPr>
        <w:t>5</w:t>
      </w:r>
      <w:r>
        <w:rPr>
          <w:rFonts w:hint="eastAsia" w:ascii="仿宋_GB2312" w:hAnsi="黑体" w:eastAsia="仿宋_GB2312" w:cs="仿宋_GB2312"/>
          <w:sz w:val="32"/>
          <w:szCs w:val="32"/>
        </w:rPr>
        <w:t>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202</w:t>
      </w:r>
      <w:r>
        <w:rPr>
          <w:rFonts w:ascii="仿宋_GB2312" w:hAnsi="黑体" w:eastAsia="仿宋_GB2312"/>
          <w:sz w:val="32"/>
          <w:szCs w:val="32"/>
        </w:rPr>
        <w:t>3</w:t>
      </w:r>
      <w:r>
        <w:rPr>
          <w:rFonts w:hint="eastAsia" w:ascii="仿宋_GB2312" w:hAnsi="黑体" w:eastAsia="仿宋_GB2312"/>
          <w:sz w:val="32"/>
          <w:szCs w:val="32"/>
        </w:rPr>
        <w:t>年</w:t>
      </w:r>
      <w:r>
        <w:rPr>
          <w:rFonts w:hint="eastAsia" w:ascii="仿宋_GB2312" w:hAnsi="黑体" w:eastAsia="仿宋_GB2312" w:cs="仿宋_GB2312"/>
          <w:sz w:val="32"/>
          <w:szCs w:val="32"/>
        </w:rPr>
        <w:t>海口市社会福利院（单位）21个项目实行绩效目标管理，涉及一般公共预算</w:t>
      </w:r>
      <w:r>
        <w:rPr>
          <w:rFonts w:ascii="仿宋_GB2312" w:hAnsi="黑体" w:eastAsia="仿宋_GB2312" w:cs="仿宋_GB2312"/>
          <w:sz w:val="32"/>
          <w:szCs w:val="32"/>
        </w:rPr>
        <w:t>4200</w:t>
      </w:r>
      <w:r>
        <w:rPr>
          <w:rFonts w:hint="eastAsia" w:ascii="仿宋_GB2312" w:hAnsi="黑体" w:eastAsia="仿宋_GB2312" w:cs="仿宋_GB2312"/>
          <w:sz w:val="32"/>
          <w:szCs w:val="32"/>
        </w:rPr>
        <w:t>.9</w:t>
      </w:r>
      <w:r>
        <w:rPr>
          <w:rFonts w:ascii="仿宋_GB2312" w:hAnsi="黑体" w:eastAsia="仿宋_GB2312" w:cs="仿宋_GB2312"/>
          <w:sz w:val="32"/>
          <w:szCs w:val="32"/>
        </w:rPr>
        <w:t>6</w:t>
      </w:r>
      <w:r>
        <w:rPr>
          <w:rFonts w:hint="eastAsia" w:ascii="仿宋_GB2312" w:hAnsi="黑体" w:eastAsia="仿宋_GB2312"/>
          <w:sz w:val="32"/>
          <w:szCs w:val="32"/>
        </w:rPr>
        <w:t>万元、政府性基金</w:t>
      </w:r>
      <w:r>
        <w:rPr>
          <w:rFonts w:ascii="仿宋_GB2312" w:hAnsi="黑体" w:eastAsia="仿宋_GB2312"/>
          <w:sz w:val="32"/>
          <w:szCs w:val="32"/>
        </w:rPr>
        <w:t>5</w:t>
      </w:r>
      <w:r>
        <w:rPr>
          <w:rFonts w:hint="eastAsia" w:ascii="仿宋_GB2312" w:hAnsi="黑体" w:eastAsia="仿宋_GB2312"/>
          <w:sz w:val="32"/>
          <w:szCs w:val="32"/>
        </w:rPr>
        <w:t>万元、其他收入（单位资金）</w:t>
      </w:r>
      <w:r>
        <w:rPr>
          <w:rFonts w:ascii="仿宋_GB2312" w:hAnsi="黑体" w:eastAsia="仿宋_GB2312"/>
          <w:sz w:val="32"/>
          <w:szCs w:val="32"/>
        </w:rPr>
        <w:t>63.8</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8"/>
    <w:rsid w:val="00002FEA"/>
    <w:rsid w:val="00064A7B"/>
    <w:rsid w:val="000674F2"/>
    <w:rsid w:val="00084C0F"/>
    <w:rsid w:val="000A4265"/>
    <w:rsid w:val="000C7DE2"/>
    <w:rsid w:val="000D4693"/>
    <w:rsid w:val="001204C3"/>
    <w:rsid w:val="00146F5C"/>
    <w:rsid w:val="001529E4"/>
    <w:rsid w:val="001F5E2D"/>
    <w:rsid w:val="002009D0"/>
    <w:rsid w:val="0020627C"/>
    <w:rsid w:val="0021055F"/>
    <w:rsid w:val="00271D05"/>
    <w:rsid w:val="002A5B51"/>
    <w:rsid w:val="002C6E2D"/>
    <w:rsid w:val="002D340A"/>
    <w:rsid w:val="002E63BF"/>
    <w:rsid w:val="00350750"/>
    <w:rsid w:val="00376089"/>
    <w:rsid w:val="003C20BE"/>
    <w:rsid w:val="00422325"/>
    <w:rsid w:val="00431148"/>
    <w:rsid w:val="00435067"/>
    <w:rsid w:val="004632CC"/>
    <w:rsid w:val="00487C29"/>
    <w:rsid w:val="00495FDA"/>
    <w:rsid w:val="004D1298"/>
    <w:rsid w:val="005A4F1F"/>
    <w:rsid w:val="005C4731"/>
    <w:rsid w:val="005E3C4B"/>
    <w:rsid w:val="005F31C5"/>
    <w:rsid w:val="00647BBC"/>
    <w:rsid w:val="006C5324"/>
    <w:rsid w:val="00730178"/>
    <w:rsid w:val="00732444"/>
    <w:rsid w:val="007334DC"/>
    <w:rsid w:val="00773088"/>
    <w:rsid w:val="00781A99"/>
    <w:rsid w:val="007D05C3"/>
    <w:rsid w:val="00805FFF"/>
    <w:rsid w:val="008C58AB"/>
    <w:rsid w:val="008F6F4A"/>
    <w:rsid w:val="009672C1"/>
    <w:rsid w:val="00974CF0"/>
    <w:rsid w:val="009A4088"/>
    <w:rsid w:val="009A44FE"/>
    <w:rsid w:val="009B6ED5"/>
    <w:rsid w:val="009C494E"/>
    <w:rsid w:val="009C7A9B"/>
    <w:rsid w:val="00A12C16"/>
    <w:rsid w:val="00A40AFF"/>
    <w:rsid w:val="00A44317"/>
    <w:rsid w:val="00A8086D"/>
    <w:rsid w:val="00AC4837"/>
    <w:rsid w:val="00B31B65"/>
    <w:rsid w:val="00B50F6B"/>
    <w:rsid w:val="00B768C5"/>
    <w:rsid w:val="00B82EEB"/>
    <w:rsid w:val="00BD33FF"/>
    <w:rsid w:val="00BE4943"/>
    <w:rsid w:val="00BF21A8"/>
    <w:rsid w:val="00C06DFE"/>
    <w:rsid w:val="00C353EC"/>
    <w:rsid w:val="00C42BCB"/>
    <w:rsid w:val="00C63EE9"/>
    <w:rsid w:val="00C72C42"/>
    <w:rsid w:val="00CA5480"/>
    <w:rsid w:val="00CC02FC"/>
    <w:rsid w:val="00D34319"/>
    <w:rsid w:val="00D51EB7"/>
    <w:rsid w:val="00D73EF7"/>
    <w:rsid w:val="00D92AA8"/>
    <w:rsid w:val="00DD6546"/>
    <w:rsid w:val="00DE57F3"/>
    <w:rsid w:val="00E606A5"/>
    <w:rsid w:val="00E60F1F"/>
    <w:rsid w:val="00E70BE9"/>
    <w:rsid w:val="00EA5CFB"/>
    <w:rsid w:val="00ED2781"/>
    <w:rsid w:val="00EE48A3"/>
    <w:rsid w:val="00F00210"/>
    <w:rsid w:val="00F0782F"/>
    <w:rsid w:val="00F147C2"/>
    <w:rsid w:val="00F57DF5"/>
    <w:rsid w:val="00F9299A"/>
    <w:rsid w:val="00FD36A1"/>
    <w:rsid w:val="00FF791E"/>
    <w:rsid w:val="036A68D1"/>
    <w:rsid w:val="04975B8D"/>
    <w:rsid w:val="06701EF9"/>
    <w:rsid w:val="07257031"/>
    <w:rsid w:val="07700642"/>
    <w:rsid w:val="080F668D"/>
    <w:rsid w:val="0A564660"/>
    <w:rsid w:val="0D4F10FB"/>
    <w:rsid w:val="0EAD5BE1"/>
    <w:rsid w:val="15D05EB9"/>
    <w:rsid w:val="181D281D"/>
    <w:rsid w:val="193C1DCE"/>
    <w:rsid w:val="19D5DA33"/>
    <w:rsid w:val="1CEF400B"/>
    <w:rsid w:val="1ED82C4B"/>
    <w:rsid w:val="1FBF8E30"/>
    <w:rsid w:val="20E83293"/>
    <w:rsid w:val="216E70C7"/>
    <w:rsid w:val="21AC5ADA"/>
    <w:rsid w:val="23980F82"/>
    <w:rsid w:val="247338CD"/>
    <w:rsid w:val="284568DB"/>
    <w:rsid w:val="28DE2C2C"/>
    <w:rsid w:val="293E24C7"/>
    <w:rsid w:val="2A920AB4"/>
    <w:rsid w:val="2AFB01F2"/>
    <w:rsid w:val="2B773CD2"/>
    <w:rsid w:val="2B7913EC"/>
    <w:rsid w:val="2BDF0DC0"/>
    <w:rsid w:val="2BE25AA2"/>
    <w:rsid w:val="2F8B6479"/>
    <w:rsid w:val="2FF7110D"/>
    <w:rsid w:val="2FFFCED3"/>
    <w:rsid w:val="32604226"/>
    <w:rsid w:val="330D4BDC"/>
    <w:rsid w:val="34171AB8"/>
    <w:rsid w:val="364272E4"/>
    <w:rsid w:val="36BD2EDD"/>
    <w:rsid w:val="39202768"/>
    <w:rsid w:val="3CFC6856"/>
    <w:rsid w:val="3F7FB4B5"/>
    <w:rsid w:val="3FAD4D11"/>
    <w:rsid w:val="42C551A1"/>
    <w:rsid w:val="45626A8D"/>
    <w:rsid w:val="47762173"/>
    <w:rsid w:val="478248E6"/>
    <w:rsid w:val="49320823"/>
    <w:rsid w:val="4D92361D"/>
    <w:rsid w:val="4E47144F"/>
    <w:rsid w:val="4FB80849"/>
    <w:rsid w:val="52162201"/>
    <w:rsid w:val="530536CD"/>
    <w:rsid w:val="537C0865"/>
    <w:rsid w:val="56942092"/>
    <w:rsid w:val="5AE225E4"/>
    <w:rsid w:val="5C190A1B"/>
    <w:rsid w:val="5DB7E539"/>
    <w:rsid w:val="5DCF0D09"/>
    <w:rsid w:val="61DD44E4"/>
    <w:rsid w:val="64617CFC"/>
    <w:rsid w:val="647E6A8E"/>
    <w:rsid w:val="66DACB0B"/>
    <w:rsid w:val="67B9447D"/>
    <w:rsid w:val="68D25336"/>
    <w:rsid w:val="68D309B2"/>
    <w:rsid w:val="696E67B4"/>
    <w:rsid w:val="697BF56A"/>
    <w:rsid w:val="6A5E7A02"/>
    <w:rsid w:val="6B5B7176"/>
    <w:rsid w:val="6B6CE30F"/>
    <w:rsid w:val="6C7F1319"/>
    <w:rsid w:val="6DDF74AC"/>
    <w:rsid w:val="6F8A3D52"/>
    <w:rsid w:val="6FAF0D8D"/>
    <w:rsid w:val="6FCFCADC"/>
    <w:rsid w:val="6FFA4FE6"/>
    <w:rsid w:val="74A37C01"/>
    <w:rsid w:val="75FB0B04"/>
    <w:rsid w:val="7852067A"/>
    <w:rsid w:val="79F7B683"/>
    <w:rsid w:val="7D333B19"/>
    <w:rsid w:val="7D73BCCE"/>
    <w:rsid w:val="7DE79FA0"/>
    <w:rsid w:val="7DEBCAFF"/>
    <w:rsid w:val="7E721535"/>
    <w:rsid w:val="7EDD8B29"/>
    <w:rsid w:val="7F8E6344"/>
    <w:rsid w:val="7FA514C2"/>
    <w:rsid w:val="7FE81AF3"/>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5"/>
    <w:link w:val="3"/>
    <w:qFormat/>
    <w:uiPriority w:val="0"/>
    <w:rPr>
      <w:sz w:val="18"/>
      <w:szCs w:val="18"/>
    </w:rPr>
  </w:style>
  <w:style w:type="character" w:customStyle="1" w:styleId="10">
    <w:name w:val="页脚 Char"/>
    <w:basedOn w:val="5"/>
    <w:link w:val="2"/>
    <w:qFormat/>
    <w:uiPriority w:val="99"/>
    <w:rPr>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782</Words>
  <Characters>4463</Characters>
  <Lines>37</Lines>
  <Paragraphs>10</Paragraphs>
  <TotalTime>3</TotalTime>
  <ScaleCrop>false</ScaleCrop>
  <LinksUpToDate>false</LinksUpToDate>
  <CharactersWithSpaces>5235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fly</cp:lastModifiedBy>
  <dcterms:modified xsi:type="dcterms:W3CDTF">2023-07-19T07:04:06Z</dcterms:modified>
  <dc:title>××年××部门（单位）预算</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