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rPr>
        <w:t>202</w:t>
      </w:r>
      <w:r>
        <w:rPr>
          <w:rFonts w:hint="eastAsia"/>
          <w:sz w:val="52"/>
          <w:szCs w:val="52"/>
          <w:lang w:val="en-US" w:eastAsia="zh-CN"/>
        </w:rPr>
        <w:t>4</w:t>
      </w:r>
      <w:r>
        <w:rPr>
          <w:rFonts w:hint="eastAsia"/>
          <w:sz w:val="52"/>
          <w:szCs w:val="52"/>
        </w:rPr>
        <w:t>年海口市</w:t>
      </w:r>
      <w:r>
        <w:rPr>
          <w:rFonts w:hint="eastAsia"/>
          <w:sz w:val="52"/>
          <w:szCs w:val="52"/>
          <w:lang w:eastAsia="zh-CN"/>
        </w:rPr>
        <w:t>社区网格管理中心单位</w:t>
      </w:r>
      <w:r>
        <w:rPr>
          <w:rFonts w:hint="eastAsia"/>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仿宋_GB2312" w:hAnsi="黑体" w:eastAsia="仿宋_GB2312" w:cs="仿宋_GB2312"/>
          <w:sz w:val="32"/>
          <w:szCs w:val="32"/>
        </w:rPr>
        <w:t xml:space="preserve"> </w:t>
      </w:r>
      <w:r>
        <w:rPr>
          <w:rFonts w:hint="eastAsia" w:ascii="黑体" w:hAnsi="黑体" w:eastAsia="黑体"/>
          <w:sz w:val="32"/>
          <w:szCs w:val="32"/>
        </w:rPr>
        <w:t>海口市</w:t>
      </w:r>
      <w:r>
        <w:rPr>
          <w:rFonts w:hint="eastAsia" w:ascii="黑体" w:hAnsi="黑体" w:eastAsia="黑体"/>
          <w:sz w:val="32"/>
          <w:szCs w:val="32"/>
          <w:lang w:eastAsia="zh-CN"/>
        </w:rPr>
        <w:t>社区网格管理中心</w:t>
      </w:r>
      <w:r>
        <w:rPr>
          <w:rFonts w:hint="eastAsia" w:ascii="黑体" w:hAnsi="黑体" w:eastAsia="黑体"/>
          <w:sz w:val="32"/>
          <w:szCs w:val="32"/>
        </w:rPr>
        <w:t>（</w:t>
      </w:r>
      <w:r>
        <w:rPr>
          <w:rFonts w:hint="eastAsia" w:ascii="黑体" w:hAnsi="黑体" w:eastAsia="黑体"/>
          <w:sz w:val="32"/>
          <w:szCs w:val="32"/>
          <w:lang w:eastAsia="zh-CN"/>
        </w:rPr>
        <w:t>单位</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12"/>
        <w:numPr>
          <w:ilvl w:val="0"/>
          <w:numId w:val="2"/>
        </w:numPr>
        <w:ind w:firstLineChars="0"/>
        <w:jc w:val="left"/>
        <w:rPr>
          <w:rFonts w:ascii="黑体" w:hAnsi="黑体" w:eastAsia="黑体"/>
          <w:sz w:val="32"/>
          <w:szCs w:val="32"/>
        </w:rPr>
      </w:pPr>
      <w:r>
        <w:rPr>
          <w:rFonts w:hint="eastAsia" w:ascii="黑体" w:hAnsi="黑体" w:eastAsia="黑体"/>
          <w:sz w:val="32"/>
          <w:szCs w:val="32"/>
        </w:rPr>
        <w:t>单位预算单位构成</w:t>
      </w:r>
    </w:p>
    <w:p>
      <w:pPr>
        <w:pStyle w:val="6"/>
        <w:numPr>
          <w:ilvl w:val="0"/>
          <w:numId w:val="1"/>
        </w:numPr>
        <w:ind w:firstLineChars="0"/>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海口市</w:t>
      </w:r>
      <w:r>
        <w:rPr>
          <w:rFonts w:hint="eastAsia" w:ascii="黑体" w:hAnsi="黑体" w:eastAsia="黑体"/>
          <w:sz w:val="32"/>
          <w:szCs w:val="32"/>
          <w:lang w:eastAsia="zh-CN"/>
        </w:rPr>
        <w:t>社区网格管理中心</w:t>
      </w:r>
      <w:r>
        <w:rPr>
          <w:rFonts w:hint="eastAsia" w:ascii="黑体" w:hAnsi="黑体" w:eastAsia="黑体"/>
          <w:sz w:val="32"/>
          <w:szCs w:val="32"/>
        </w:rPr>
        <w:t>（</w:t>
      </w:r>
      <w:r>
        <w:rPr>
          <w:rFonts w:hint="eastAsia" w:ascii="黑体" w:hAnsi="黑体" w:eastAsia="黑体"/>
          <w:sz w:val="32"/>
          <w:szCs w:val="32"/>
          <w:lang w:eastAsia="zh-CN"/>
        </w:rPr>
        <w:t>单位</w:t>
      </w:r>
      <w:r>
        <w:rPr>
          <w:rFonts w:hint="eastAsia" w:ascii="黑体" w:hAnsi="黑体" w:eastAsia="黑体"/>
          <w:sz w:val="32"/>
          <w:szCs w:val="32"/>
        </w:rPr>
        <w:t>）</w:t>
      </w:r>
      <w:r>
        <w:rPr>
          <w:rFonts w:ascii="黑体" w:hAnsi="黑体" w:eastAsia="黑体"/>
          <w:sz w:val="32"/>
          <w:szCs w:val="32"/>
        </w:rPr>
        <w:t>202</w:t>
      </w:r>
      <w:r>
        <w:rPr>
          <w:rFonts w:hint="eastAsia" w:ascii="黑体" w:hAnsi="黑体" w:eastAsia="黑体"/>
          <w:sz w:val="32"/>
          <w:szCs w:val="32"/>
          <w:lang w:val="en-US" w:eastAsia="zh-CN"/>
        </w:rPr>
        <w:t>4</w:t>
      </w:r>
      <w:r>
        <w:rPr>
          <w:rFonts w:hint="eastAsia" w:ascii="黑体" w:hAnsi="黑体" w:eastAsia="黑体"/>
          <w:sz w:val="32"/>
          <w:szCs w:val="32"/>
        </w:rPr>
        <w:t>年</w:t>
      </w:r>
      <w:r>
        <w:rPr>
          <w:rFonts w:hint="eastAsia" w:ascii="黑体" w:hAnsi="黑体" w:eastAsia="黑体"/>
          <w:sz w:val="32"/>
          <w:szCs w:val="32"/>
          <w:lang w:eastAsia="zh-CN"/>
        </w:rPr>
        <w:t>单位</w:t>
      </w:r>
      <w:r>
        <w:rPr>
          <w:rFonts w:hint="eastAsia" w:ascii="黑体" w:hAnsi="黑体" w:eastAsia="黑体"/>
          <w:sz w:val="32"/>
          <w:szCs w:val="32"/>
        </w:rPr>
        <w:t>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海口市社区网格管理中心</w:t>
      </w:r>
      <w:r>
        <w:rPr>
          <w:rFonts w:hint="eastAsia" w:ascii="黑体" w:hAnsi="黑体" w:eastAsia="黑体"/>
          <w:sz w:val="32"/>
          <w:szCs w:val="32"/>
        </w:rPr>
        <w:t>202</w:t>
      </w:r>
      <w:r>
        <w:rPr>
          <w:rFonts w:hint="eastAsia" w:ascii="黑体" w:hAnsi="黑体" w:eastAsia="黑体"/>
          <w:sz w:val="32"/>
          <w:szCs w:val="32"/>
          <w:lang w:val="en-US" w:eastAsia="zh-CN"/>
        </w:rPr>
        <w:t>4</w:t>
      </w:r>
      <w:r>
        <w:rPr>
          <w:rFonts w:hint="eastAsia" w:ascii="黑体" w:hAnsi="黑体" w:eastAsia="黑体"/>
          <w:sz w:val="32"/>
          <w:szCs w:val="32"/>
        </w:rPr>
        <w:t>年</w:t>
      </w:r>
      <w:r>
        <w:rPr>
          <w:rFonts w:hint="eastAsia" w:ascii="黑体" w:hAnsi="黑体" w:eastAsia="黑体"/>
          <w:sz w:val="32"/>
          <w:szCs w:val="32"/>
          <w:lang w:eastAsia="zh-CN"/>
        </w:rPr>
        <w:t>单位</w:t>
      </w:r>
      <w:r>
        <w:rPr>
          <w:rFonts w:hint="eastAsia" w:ascii="黑体" w:hAnsi="黑体" w:eastAsia="黑体"/>
          <w:sz w:val="32"/>
          <w:szCs w:val="32"/>
        </w:rPr>
        <w:t>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numPr>
          <w:ilvl w:val="0"/>
          <w:numId w:val="0"/>
        </w:numPr>
        <w:ind w:leftChars="0"/>
        <w:jc w:val="left"/>
        <w:rPr>
          <w:rFonts w:ascii="仿宋_GB2312" w:hAnsi="仿宋_GB2312" w:eastAsia="仿宋_GB2312" w:cs="仿宋_GB2312"/>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海口市</w:t>
      </w:r>
      <w:r>
        <w:rPr>
          <w:rFonts w:hint="eastAsia" w:ascii="黑体" w:hAnsi="黑体" w:eastAsia="黑体"/>
          <w:sz w:val="32"/>
          <w:szCs w:val="32"/>
          <w:lang w:eastAsia="zh-CN"/>
        </w:rPr>
        <w:t>社区网格管理中心</w:t>
      </w:r>
      <w:r>
        <w:rPr>
          <w:rFonts w:hint="eastAsia" w:ascii="黑体" w:hAnsi="黑体" w:eastAsia="黑体"/>
          <w:sz w:val="32"/>
          <w:szCs w:val="32"/>
        </w:rPr>
        <w:t>（</w:t>
      </w:r>
      <w:r>
        <w:rPr>
          <w:rFonts w:hint="eastAsia" w:ascii="黑体" w:hAnsi="黑体" w:eastAsia="黑体"/>
          <w:sz w:val="32"/>
          <w:szCs w:val="32"/>
          <w:lang w:eastAsia="zh-CN"/>
        </w:rPr>
        <w:t>单位</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6"/>
        <w:numPr>
          <w:ilvl w:val="0"/>
          <w:numId w:val="0"/>
        </w:numPr>
        <w:ind w:leftChars="0"/>
        <w:jc w:val="left"/>
        <w:rPr>
          <w:rFonts w:hint="eastAsia" w:ascii="仿宋_GB2312" w:hAnsi="黑体" w:eastAsia="仿宋_GB2312" w:cs="仿宋_GB2312"/>
          <w:kern w:val="2"/>
          <w:sz w:val="32"/>
          <w:szCs w:val="32"/>
          <w:lang w:val="en-US" w:eastAsia="zh-CN" w:bidi="ar-SA"/>
        </w:rPr>
      </w:pPr>
      <w:r>
        <w:rPr>
          <w:rFonts w:hint="eastAsia" w:ascii="黑体" w:hAnsi="黑体" w:eastAsia="黑体" w:cs="仿宋_GB2312"/>
          <w:sz w:val="32"/>
          <w:szCs w:val="32"/>
          <w:lang w:val="en-US" w:eastAsia="zh-CN"/>
        </w:rPr>
        <w:t xml:space="preserve">   </w:t>
      </w:r>
      <w:r>
        <w:rPr>
          <w:rFonts w:hint="eastAsia" w:ascii="仿宋_GB2312" w:hAnsi="黑体" w:eastAsia="仿宋_GB2312" w:cs="仿宋_GB2312"/>
          <w:kern w:val="2"/>
          <w:sz w:val="32"/>
          <w:szCs w:val="32"/>
          <w:lang w:val="en-US" w:eastAsia="zh-CN" w:bidi="ar-SA"/>
        </w:rPr>
        <w:t xml:space="preserve"> (一)按照市委、市政府统一部署，具体承担全市网格化</w:t>
      </w:r>
    </w:p>
    <w:p>
      <w:pPr>
        <w:pStyle w:val="6"/>
        <w:numPr>
          <w:ilvl w:val="0"/>
          <w:numId w:val="0"/>
        </w:numPr>
        <w:ind w:leftChars="0"/>
        <w:jc w:val="left"/>
        <w:rPr>
          <w:rFonts w:hint="eastAsia" w:ascii="仿宋_GB2312" w:hAnsi="黑体" w:eastAsia="仿宋_GB2312" w:cs="仿宋_GB2312"/>
          <w:kern w:val="2"/>
          <w:sz w:val="32"/>
          <w:szCs w:val="32"/>
          <w:lang w:val="en-US" w:eastAsia="zh-CN" w:bidi="ar-SA"/>
        </w:rPr>
      </w:pPr>
      <w:r>
        <w:rPr>
          <w:rFonts w:hint="eastAsia" w:ascii="仿宋_GB2312" w:hAnsi="黑体" w:eastAsia="仿宋_GB2312" w:cs="仿宋_GB2312"/>
          <w:kern w:val="2"/>
          <w:sz w:val="32"/>
          <w:szCs w:val="32"/>
          <w:lang w:val="en-US" w:eastAsia="zh-CN" w:bidi="ar-SA"/>
        </w:rPr>
        <w:t>管理综合协调、监督等工作。</w:t>
      </w:r>
    </w:p>
    <w:p>
      <w:pPr>
        <w:pStyle w:val="6"/>
        <w:numPr>
          <w:ilvl w:val="0"/>
          <w:numId w:val="0"/>
        </w:numPr>
        <w:ind w:leftChars="0" w:firstLine="640" w:firstLineChars="200"/>
        <w:jc w:val="left"/>
        <w:rPr>
          <w:rFonts w:hint="eastAsia" w:ascii="仿宋_GB2312" w:hAnsi="黑体" w:eastAsia="仿宋_GB2312" w:cs="仿宋_GB2312"/>
          <w:kern w:val="2"/>
          <w:sz w:val="32"/>
          <w:szCs w:val="32"/>
          <w:lang w:val="en-US" w:eastAsia="zh-CN" w:bidi="ar-SA"/>
        </w:rPr>
      </w:pPr>
      <w:r>
        <w:rPr>
          <w:rFonts w:hint="eastAsia" w:ascii="仿宋_GB2312" w:hAnsi="黑体" w:eastAsia="仿宋_GB2312" w:cs="仿宋_GB2312"/>
          <w:kern w:val="2"/>
          <w:sz w:val="32"/>
          <w:szCs w:val="32"/>
          <w:lang w:val="en-US" w:eastAsia="zh-CN" w:bidi="ar-SA"/>
        </w:rPr>
        <w:t>(二)管理、监督全市镇(街)村(居)网格管理工作，协调、解决网格管理日常运行中的突出问题。</w:t>
      </w:r>
    </w:p>
    <w:p>
      <w:pPr>
        <w:pStyle w:val="6"/>
        <w:numPr>
          <w:ilvl w:val="0"/>
          <w:numId w:val="0"/>
        </w:numPr>
        <w:ind w:leftChars="0" w:firstLine="640" w:firstLineChars="200"/>
        <w:jc w:val="left"/>
        <w:rPr>
          <w:rFonts w:hint="eastAsia" w:ascii="仿宋_GB2312" w:hAnsi="黑体" w:eastAsia="仿宋_GB2312" w:cs="仿宋_GB2312"/>
          <w:kern w:val="2"/>
          <w:sz w:val="32"/>
          <w:szCs w:val="32"/>
          <w:lang w:val="en-US" w:eastAsia="zh-CN" w:bidi="ar-SA"/>
        </w:rPr>
      </w:pPr>
      <w:r>
        <w:rPr>
          <w:rFonts w:hint="eastAsia" w:ascii="仿宋_GB2312" w:hAnsi="黑体" w:eastAsia="仿宋_GB2312" w:cs="仿宋_GB2312"/>
          <w:kern w:val="2"/>
          <w:sz w:val="32"/>
          <w:szCs w:val="32"/>
          <w:lang w:val="en-US" w:eastAsia="zh-CN" w:bidi="ar-SA"/>
        </w:rPr>
        <w:t>(三)根据全市社会管理创新建设与发展规划，适时提出</w:t>
      </w:r>
    </w:p>
    <w:p>
      <w:pPr>
        <w:pStyle w:val="6"/>
        <w:numPr>
          <w:ilvl w:val="0"/>
          <w:numId w:val="0"/>
        </w:numPr>
        <w:ind w:leftChars="0"/>
        <w:jc w:val="left"/>
        <w:rPr>
          <w:rFonts w:hint="eastAsia" w:ascii="仿宋_GB2312" w:hAnsi="黑体" w:eastAsia="仿宋_GB2312" w:cs="仿宋_GB2312"/>
          <w:kern w:val="2"/>
          <w:sz w:val="32"/>
          <w:szCs w:val="32"/>
          <w:lang w:val="en-US" w:eastAsia="zh-CN" w:bidi="ar-SA"/>
        </w:rPr>
      </w:pPr>
      <w:r>
        <w:rPr>
          <w:rFonts w:hint="eastAsia" w:ascii="仿宋_GB2312" w:hAnsi="黑体" w:eastAsia="仿宋_GB2312" w:cs="仿宋_GB2312"/>
          <w:kern w:val="2"/>
          <w:sz w:val="32"/>
          <w:szCs w:val="32"/>
          <w:lang w:val="en-US" w:eastAsia="zh-CN" w:bidi="ar-SA"/>
        </w:rPr>
        <w:t>网格划分调整建议，实施动态管理。</w:t>
      </w:r>
    </w:p>
    <w:p>
      <w:pPr>
        <w:pStyle w:val="6"/>
        <w:numPr>
          <w:ilvl w:val="0"/>
          <w:numId w:val="0"/>
        </w:numPr>
        <w:ind w:leftChars="0" w:firstLine="640" w:firstLineChars="200"/>
        <w:jc w:val="left"/>
        <w:rPr>
          <w:rFonts w:hint="eastAsia" w:ascii="仿宋_GB2312" w:hAnsi="黑体" w:eastAsia="仿宋_GB2312" w:cs="仿宋_GB2312"/>
          <w:kern w:val="2"/>
          <w:sz w:val="32"/>
          <w:szCs w:val="32"/>
          <w:lang w:val="en-US" w:eastAsia="zh-CN" w:bidi="ar-SA"/>
        </w:rPr>
      </w:pPr>
      <w:r>
        <w:rPr>
          <w:rFonts w:hint="eastAsia" w:ascii="仿宋_GB2312" w:hAnsi="黑体" w:eastAsia="仿宋_GB2312" w:cs="仿宋_GB2312"/>
          <w:kern w:val="2"/>
          <w:sz w:val="32"/>
          <w:szCs w:val="32"/>
          <w:lang w:val="en-US" w:eastAsia="zh-CN" w:bidi="ar-SA"/>
        </w:rPr>
        <w:t>(四)指导全市网格管理员的聘用、培训、考核、奖惩等</w:t>
      </w:r>
    </w:p>
    <w:p>
      <w:pPr>
        <w:pStyle w:val="6"/>
        <w:numPr>
          <w:ilvl w:val="0"/>
          <w:numId w:val="0"/>
        </w:numPr>
        <w:ind w:leftChars="0"/>
        <w:jc w:val="left"/>
        <w:rPr>
          <w:rFonts w:hint="eastAsia" w:ascii="仿宋_GB2312" w:hAnsi="黑体" w:eastAsia="仿宋_GB2312" w:cs="仿宋_GB2312"/>
          <w:kern w:val="2"/>
          <w:sz w:val="32"/>
          <w:szCs w:val="32"/>
          <w:lang w:val="en-US" w:eastAsia="zh-CN" w:bidi="ar-SA"/>
        </w:rPr>
      </w:pPr>
      <w:r>
        <w:rPr>
          <w:rFonts w:hint="eastAsia" w:ascii="仿宋_GB2312" w:hAnsi="黑体" w:eastAsia="仿宋_GB2312" w:cs="仿宋_GB2312"/>
          <w:kern w:val="2"/>
          <w:sz w:val="32"/>
          <w:szCs w:val="32"/>
          <w:lang w:val="en-US" w:eastAsia="zh-CN" w:bidi="ar-SA"/>
        </w:rPr>
        <w:t>日常管理工作。</w:t>
      </w:r>
    </w:p>
    <w:p>
      <w:pPr>
        <w:pStyle w:val="6"/>
        <w:numPr>
          <w:ilvl w:val="0"/>
          <w:numId w:val="0"/>
        </w:numPr>
        <w:ind w:leftChars="0" w:firstLine="640" w:firstLineChars="200"/>
        <w:jc w:val="left"/>
        <w:rPr>
          <w:rFonts w:hint="eastAsia" w:ascii="仿宋_GB2312" w:hAnsi="黑体" w:eastAsia="仿宋_GB2312" w:cs="仿宋_GB2312"/>
          <w:kern w:val="2"/>
          <w:sz w:val="32"/>
          <w:szCs w:val="32"/>
          <w:lang w:val="en-US" w:eastAsia="zh-CN" w:bidi="ar-SA"/>
        </w:rPr>
      </w:pPr>
      <w:r>
        <w:rPr>
          <w:rFonts w:hint="eastAsia" w:ascii="仿宋_GB2312" w:hAnsi="黑体" w:eastAsia="仿宋_GB2312" w:cs="仿宋_GB2312"/>
          <w:kern w:val="2"/>
          <w:sz w:val="32"/>
          <w:szCs w:val="32"/>
          <w:lang w:val="en-US" w:eastAsia="zh-CN" w:bidi="ar-SA"/>
        </w:rPr>
        <w:t>(五)负责落实网格管理员工作事项准入制度。审核各相</w:t>
      </w:r>
    </w:p>
    <w:p>
      <w:pPr>
        <w:pStyle w:val="6"/>
        <w:numPr>
          <w:ilvl w:val="0"/>
          <w:numId w:val="0"/>
        </w:numPr>
        <w:ind w:leftChars="0"/>
        <w:jc w:val="left"/>
        <w:rPr>
          <w:rFonts w:hint="eastAsia" w:ascii="仿宋_GB2312" w:hAnsi="黑体" w:eastAsia="仿宋_GB2312" w:cs="仿宋_GB2312"/>
          <w:kern w:val="2"/>
          <w:sz w:val="32"/>
          <w:szCs w:val="32"/>
          <w:lang w:val="en-US" w:eastAsia="zh-CN" w:bidi="ar-SA"/>
        </w:rPr>
      </w:pPr>
      <w:r>
        <w:rPr>
          <w:rFonts w:hint="eastAsia" w:ascii="仿宋_GB2312" w:hAnsi="黑体" w:eastAsia="仿宋_GB2312" w:cs="仿宋_GB2312"/>
          <w:kern w:val="2"/>
          <w:sz w:val="32"/>
          <w:szCs w:val="32"/>
          <w:lang w:val="en-US" w:eastAsia="zh-CN" w:bidi="ar-SA"/>
        </w:rPr>
        <w:t>关部门网格管理工作任务申请，报经市政府批准实施；对已纳入网格服务管理的内容，下达具体工作指令。</w:t>
      </w:r>
    </w:p>
    <w:p>
      <w:pPr>
        <w:pStyle w:val="6"/>
        <w:numPr>
          <w:ilvl w:val="0"/>
          <w:numId w:val="0"/>
        </w:numPr>
        <w:ind w:leftChars="0" w:firstLine="640" w:firstLineChars="200"/>
        <w:jc w:val="left"/>
        <w:rPr>
          <w:rFonts w:hint="eastAsia" w:ascii="仿宋_GB2312" w:hAnsi="黑体" w:eastAsia="仿宋_GB2312" w:cs="仿宋_GB2312"/>
          <w:kern w:val="2"/>
          <w:sz w:val="32"/>
          <w:szCs w:val="32"/>
          <w:lang w:val="en-US" w:eastAsia="zh-CN" w:bidi="ar-SA"/>
        </w:rPr>
      </w:pPr>
      <w:r>
        <w:rPr>
          <w:rFonts w:hint="eastAsia" w:ascii="仿宋_GB2312" w:hAnsi="黑体" w:eastAsia="仿宋_GB2312" w:cs="仿宋_GB2312"/>
          <w:kern w:val="2"/>
          <w:sz w:val="32"/>
          <w:szCs w:val="32"/>
          <w:lang w:val="en-US" w:eastAsia="zh-CN" w:bidi="ar-SA"/>
        </w:rPr>
        <w:t>(六)负责编制、申报网格管理员人员经费、工作经费年</w:t>
      </w:r>
    </w:p>
    <w:p>
      <w:pPr>
        <w:pStyle w:val="6"/>
        <w:numPr>
          <w:ilvl w:val="0"/>
          <w:numId w:val="0"/>
        </w:numPr>
        <w:ind w:leftChars="0"/>
        <w:jc w:val="left"/>
        <w:rPr>
          <w:rFonts w:hint="eastAsia" w:ascii="仿宋_GB2312" w:hAnsi="黑体" w:eastAsia="仿宋_GB2312" w:cs="仿宋_GB2312"/>
          <w:kern w:val="2"/>
          <w:sz w:val="32"/>
          <w:szCs w:val="32"/>
          <w:lang w:val="en-US" w:eastAsia="zh-CN" w:bidi="ar-SA"/>
        </w:rPr>
      </w:pPr>
      <w:r>
        <w:rPr>
          <w:rFonts w:hint="eastAsia" w:ascii="仿宋_GB2312" w:hAnsi="黑体" w:eastAsia="仿宋_GB2312" w:cs="仿宋_GB2312"/>
          <w:kern w:val="2"/>
          <w:sz w:val="32"/>
          <w:szCs w:val="32"/>
          <w:lang w:val="en-US" w:eastAsia="zh-CN" w:bidi="ar-SA"/>
        </w:rPr>
        <w:t>度计划，提请市级相关机构批准执行。</w:t>
      </w:r>
    </w:p>
    <w:p>
      <w:pPr>
        <w:pStyle w:val="6"/>
        <w:numPr>
          <w:ilvl w:val="0"/>
          <w:numId w:val="0"/>
        </w:numPr>
        <w:ind w:firstLine="640" w:firstLineChars="200"/>
        <w:jc w:val="left"/>
        <w:rPr>
          <w:rFonts w:hint="eastAsia" w:ascii="仿宋_GB2312" w:hAnsi="黑体" w:eastAsia="仿宋_GB2312" w:cs="仿宋_GB2312"/>
          <w:kern w:val="2"/>
          <w:sz w:val="32"/>
          <w:szCs w:val="32"/>
          <w:lang w:val="en-US" w:eastAsia="zh-CN" w:bidi="ar-SA"/>
        </w:rPr>
      </w:pPr>
      <w:r>
        <w:rPr>
          <w:rFonts w:hint="eastAsia" w:ascii="仿宋_GB2312" w:hAnsi="黑体" w:eastAsia="仿宋_GB2312" w:cs="仿宋_GB2312"/>
          <w:kern w:val="2"/>
          <w:sz w:val="32"/>
          <w:szCs w:val="32"/>
          <w:lang w:val="en-US" w:eastAsia="zh-CN" w:bidi="ar-SA"/>
        </w:rPr>
        <w:t>(七)完成市政府和上级交办的其他工作。</w:t>
      </w: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lang w:eastAsia="zh-CN"/>
        </w:rPr>
        <w:t>单位</w:t>
      </w:r>
      <w:r>
        <w:rPr>
          <w:rFonts w:hint="eastAsia" w:ascii="黑体" w:hAnsi="黑体" w:eastAsia="黑体" w:cs="仿宋_GB2312"/>
          <w:sz w:val="32"/>
          <w:szCs w:val="32"/>
        </w:rPr>
        <w:t>预算单位构成</w:t>
      </w:r>
    </w:p>
    <w:p>
      <w:pPr>
        <w:numPr>
          <w:ilvl w:val="0"/>
          <w:numId w:val="6"/>
        </w:numPr>
        <w:ind w:firstLine="640" w:firstLineChars="2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rPr>
        <w:t>纳入</w:t>
      </w:r>
      <w:r>
        <w:rPr>
          <w:rFonts w:hint="eastAsia" w:ascii="仿宋_GB2312" w:hAnsi="黑体" w:eastAsia="仿宋_GB2312" w:cs="仿宋_GB2312"/>
          <w:sz w:val="32"/>
          <w:szCs w:val="32"/>
          <w:lang w:eastAsia="zh-CN"/>
        </w:rPr>
        <w:t>海口市社区网格管理中心</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单位</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w:t>
      </w:r>
      <w:r>
        <w:rPr>
          <w:rFonts w:hint="eastAsia" w:ascii="仿宋_GB2312" w:hAnsi="黑体" w:eastAsia="仿宋_GB2312" w:cs="仿宋_GB2312"/>
          <w:sz w:val="32"/>
          <w:szCs w:val="32"/>
          <w:lang w:eastAsia="zh-CN"/>
        </w:rPr>
        <w:t>单位</w:t>
      </w:r>
      <w:r>
        <w:rPr>
          <w:rFonts w:hint="eastAsia" w:ascii="仿宋_GB2312" w:hAnsi="黑体" w:eastAsia="仿宋_GB2312" w:cs="仿宋_GB2312"/>
          <w:sz w:val="32"/>
          <w:szCs w:val="32"/>
        </w:rPr>
        <w:t>预算编制范围的下级预算单位</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无</w:t>
      </w:r>
      <w:r>
        <w:rPr>
          <w:rFonts w:hint="eastAsia" w:ascii="仿宋_GB2312" w:hAnsi="黑体" w:eastAsia="仿宋_GB2312" w:cs="仿宋_GB2312"/>
          <w:sz w:val="32"/>
          <w:szCs w:val="32"/>
          <w:lang w:eastAsia="zh-CN"/>
        </w:rPr>
        <w:t>。</w:t>
      </w:r>
    </w:p>
    <w:p>
      <w:pPr>
        <w:ind w:firstLine="750" w:firstLineChars="250"/>
        <w:rPr>
          <w:rFonts w:hint="eastAsia" w:ascii="仿宋_GB2312" w:hAnsi="宋体" w:eastAsia="仿宋_GB2312"/>
          <w:sz w:val="30"/>
          <w:szCs w:val="30"/>
        </w:rPr>
      </w:pPr>
      <w:r>
        <w:rPr>
          <w:rFonts w:hint="eastAsia" w:ascii="仿宋_GB2312" w:hAnsi="宋体" w:eastAsia="仿宋_GB2312"/>
          <w:sz w:val="30"/>
          <w:szCs w:val="30"/>
          <w:lang w:val="en-US" w:eastAsia="zh-CN"/>
        </w:rPr>
        <w:t>2、</w:t>
      </w:r>
      <w:r>
        <w:rPr>
          <w:rFonts w:hint="eastAsia" w:ascii="仿宋_GB2312" w:hAnsi="宋体" w:eastAsia="仿宋_GB2312"/>
          <w:sz w:val="30"/>
          <w:szCs w:val="30"/>
        </w:rPr>
        <w:t>海口市</w:t>
      </w:r>
      <w:r>
        <w:rPr>
          <w:rFonts w:hint="eastAsia" w:ascii="仿宋_GB2312" w:hAnsi="宋体" w:eastAsia="仿宋_GB2312"/>
          <w:sz w:val="30"/>
          <w:szCs w:val="30"/>
          <w:lang w:eastAsia="zh-CN"/>
        </w:rPr>
        <w:t>社区网格管理中心</w:t>
      </w:r>
      <w:r>
        <w:rPr>
          <w:rFonts w:hint="eastAsia" w:ascii="仿宋_GB2312" w:hAnsi="宋体" w:eastAsia="仿宋_GB2312"/>
          <w:sz w:val="30"/>
          <w:szCs w:val="30"/>
        </w:rPr>
        <w:t>是海口市民政局直属正科级事业单位。机构设置在编人数</w:t>
      </w:r>
      <w:r>
        <w:rPr>
          <w:rFonts w:hint="eastAsia" w:ascii="仿宋_GB2312" w:hAnsi="宋体" w:eastAsia="仿宋_GB2312"/>
          <w:sz w:val="30"/>
          <w:szCs w:val="30"/>
          <w:lang w:val="en-US" w:eastAsia="zh-CN"/>
        </w:rPr>
        <w:t>4</w:t>
      </w:r>
      <w:r>
        <w:rPr>
          <w:rFonts w:hint="eastAsia" w:ascii="仿宋_GB2312" w:hAnsi="宋体" w:eastAsia="仿宋_GB2312"/>
          <w:sz w:val="30"/>
          <w:szCs w:val="30"/>
        </w:rPr>
        <w:t>名，202</w:t>
      </w:r>
      <w:r>
        <w:rPr>
          <w:rFonts w:hint="eastAsia" w:ascii="仿宋_GB2312" w:hAnsi="宋体" w:eastAsia="仿宋_GB2312"/>
          <w:sz w:val="30"/>
          <w:szCs w:val="30"/>
          <w:lang w:val="en-US" w:eastAsia="zh-CN"/>
        </w:rPr>
        <w:t>4</w:t>
      </w:r>
      <w:r>
        <w:rPr>
          <w:rFonts w:hint="eastAsia" w:ascii="仿宋_GB2312" w:hAnsi="宋体" w:eastAsia="仿宋_GB2312"/>
          <w:sz w:val="30"/>
          <w:szCs w:val="30"/>
        </w:rPr>
        <w:t>年年初实际在编人数</w:t>
      </w:r>
      <w:r>
        <w:rPr>
          <w:rFonts w:hint="eastAsia" w:ascii="仿宋_GB2312" w:hAnsi="宋体" w:eastAsia="仿宋_GB2312"/>
          <w:sz w:val="30"/>
          <w:szCs w:val="30"/>
          <w:lang w:val="en-US" w:eastAsia="zh-CN"/>
        </w:rPr>
        <w:t>3</w:t>
      </w:r>
      <w:r>
        <w:rPr>
          <w:rFonts w:hint="eastAsia" w:ascii="仿宋_GB2312" w:hAnsi="宋体" w:eastAsia="仿宋_GB2312"/>
          <w:sz w:val="30"/>
          <w:szCs w:val="30"/>
        </w:rPr>
        <w:t>名，编外聘用人员</w:t>
      </w:r>
      <w:r>
        <w:rPr>
          <w:rFonts w:hint="eastAsia" w:ascii="仿宋_GB2312" w:hAnsi="宋体" w:eastAsia="仿宋_GB2312"/>
          <w:sz w:val="30"/>
          <w:szCs w:val="30"/>
          <w:lang w:val="en-US" w:eastAsia="zh-CN"/>
        </w:rPr>
        <w:t>28</w:t>
      </w:r>
      <w:r>
        <w:rPr>
          <w:rFonts w:hint="eastAsia" w:ascii="仿宋_GB2312" w:hAnsi="宋体" w:eastAsia="仿宋_GB2312"/>
          <w:sz w:val="30"/>
          <w:szCs w:val="30"/>
        </w:rPr>
        <w:t>名。</w:t>
      </w:r>
    </w:p>
    <w:p>
      <w:pPr>
        <w:ind w:firstLine="640" w:firstLineChars="200"/>
        <w:jc w:val="both"/>
        <w:rPr>
          <w:rFonts w:hint="eastAsia" w:ascii="黑体" w:hAnsi="黑体" w:eastAsia="黑体"/>
          <w:sz w:val="32"/>
          <w:szCs w:val="32"/>
        </w:rPr>
      </w:pPr>
    </w:p>
    <w:p>
      <w:pPr>
        <w:ind w:firstLine="640" w:firstLineChars="200"/>
        <w:jc w:val="both"/>
        <w:rPr>
          <w:rFonts w:ascii="黑体" w:hAnsi="黑体" w:eastAsia="黑体"/>
          <w:sz w:val="32"/>
          <w:szCs w:val="32"/>
        </w:rPr>
      </w:pPr>
      <w:r>
        <w:rPr>
          <w:rFonts w:hint="eastAsia" w:ascii="黑体" w:hAnsi="黑体" w:eastAsia="黑体"/>
          <w:sz w:val="32"/>
          <w:szCs w:val="32"/>
        </w:rPr>
        <w:t>第二部分</w:t>
      </w:r>
      <w:r>
        <w:rPr>
          <w:rFonts w:hint="eastAsia" w:ascii="仿宋_GB2312" w:hAnsi="黑体" w:eastAsia="仿宋_GB2312" w:cs="仿宋_GB2312"/>
          <w:sz w:val="32"/>
          <w:szCs w:val="32"/>
        </w:rPr>
        <w:t xml:space="preserve">  </w:t>
      </w:r>
      <w:r>
        <w:rPr>
          <w:rFonts w:hint="eastAsia" w:ascii="黑体" w:hAnsi="黑体" w:eastAsia="黑体"/>
          <w:sz w:val="32"/>
          <w:szCs w:val="32"/>
        </w:rPr>
        <w:t>海口市</w:t>
      </w:r>
      <w:r>
        <w:rPr>
          <w:rFonts w:hint="eastAsia" w:ascii="黑体" w:hAnsi="黑体" w:eastAsia="黑体"/>
          <w:sz w:val="32"/>
          <w:szCs w:val="32"/>
          <w:lang w:eastAsia="zh-CN"/>
        </w:rPr>
        <w:t>社区网格管理中心</w:t>
      </w:r>
      <w:r>
        <w:rPr>
          <w:rFonts w:hint="eastAsia" w:ascii="黑体" w:hAnsi="黑体" w:eastAsia="黑体"/>
          <w:sz w:val="32"/>
          <w:szCs w:val="32"/>
        </w:rPr>
        <w:t>（</w:t>
      </w:r>
      <w:r>
        <w:rPr>
          <w:rFonts w:hint="eastAsia" w:ascii="黑体" w:hAnsi="黑体" w:eastAsia="黑体"/>
          <w:sz w:val="32"/>
          <w:szCs w:val="32"/>
          <w:lang w:eastAsia="zh-CN"/>
        </w:rPr>
        <w:t>单位</w:t>
      </w:r>
      <w:r>
        <w:rPr>
          <w:rFonts w:hint="eastAsia" w:ascii="黑体" w:hAnsi="黑体" w:eastAsia="黑体"/>
          <w:sz w:val="32"/>
          <w:szCs w:val="32"/>
        </w:rPr>
        <w:t>）202</w:t>
      </w:r>
      <w:r>
        <w:rPr>
          <w:rFonts w:hint="eastAsia" w:ascii="黑体" w:hAnsi="黑体" w:eastAsia="黑体"/>
          <w:sz w:val="32"/>
          <w:szCs w:val="32"/>
          <w:lang w:val="en-US" w:eastAsia="zh-CN"/>
        </w:rPr>
        <w:t>4</w:t>
      </w:r>
      <w:r>
        <w:rPr>
          <w:rFonts w:hint="eastAsia" w:ascii="黑体" w:hAnsi="黑体" w:eastAsia="黑体"/>
          <w:sz w:val="32"/>
          <w:szCs w:val="32"/>
        </w:rPr>
        <w:t>年</w:t>
      </w:r>
      <w:r>
        <w:rPr>
          <w:rFonts w:hint="default" w:ascii="黑体" w:hAnsi="黑体" w:eastAsia="黑体"/>
          <w:sz w:val="32"/>
          <w:szCs w:val="32"/>
        </w:rPr>
        <w:t>单位</w:t>
      </w:r>
      <w:r>
        <w:rPr>
          <w:rFonts w:hint="eastAsia" w:ascii="黑体" w:hAnsi="黑体" w:eastAsia="黑体"/>
          <w:sz w:val="32"/>
          <w:szCs w:val="32"/>
        </w:rPr>
        <w:t>预算表</w:t>
      </w:r>
    </w:p>
    <w:p>
      <w:pPr>
        <w:ind w:left="800"/>
        <w:jc w:val="center"/>
        <w:rPr>
          <w:rFonts w:ascii="黑体" w:hAnsi="黑体" w:eastAsia="黑体"/>
          <w:sz w:val="32"/>
          <w:szCs w:val="32"/>
        </w:rPr>
      </w:pPr>
    </w:p>
    <w:p>
      <w:pPr>
        <w:ind w:firstLine="643" w:firstLineChars="200"/>
        <w:jc w:val="left"/>
        <w:rPr>
          <w:rFonts w:ascii="仿宋_GB2312" w:hAnsi="黑体" w:eastAsia="仿宋_GB2312"/>
          <w:b/>
          <w:sz w:val="32"/>
          <w:szCs w:val="32"/>
        </w:rPr>
      </w:pPr>
      <w:r>
        <w:rPr>
          <w:rFonts w:hint="eastAsia" w:ascii="仿宋_GB2312" w:hAnsi="黑体" w:eastAsia="仿宋_GB2312"/>
          <w:b/>
          <w:sz w:val="32"/>
          <w:szCs w:val="32"/>
        </w:rPr>
        <w:t>详见附表</w:t>
      </w:r>
      <w:r>
        <w:rPr>
          <w:rFonts w:hint="eastAsia" w:ascii="仿宋_GB2312" w:hAnsi="黑体" w:eastAsia="仿宋_GB2312"/>
          <w:b/>
          <w:sz w:val="32"/>
          <w:szCs w:val="32"/>
          <w:lang w:eastAsia="zh-CN"/>
        </w:rPr>
        <w:t>：</w:t>
      </w:r>
      <w:r>
        <w:rPr>
          <w:rFonts w:hint="eastAsia" w:ascii="仿宋_GB2312" w:hAnsi="黑体" w:eastAsia="仿宋_GB2312"/>
          <w:b/>
          <w:sz w:val="32"/>
          <w:szCs w:val="32"/>
        </w:rPr>
        <w:t>海口市</w:t>
      </w:r>
      <w:r>
        <w:rPr>
          <w:rFonts w:hint="eastAsia" w:ascii="仿宋_GB2312" w:hAnsi="黑体" w:eastAsia="仿宋_GB2312"/>
          <w:b/>
          <w:sz w:val="32"/>
          <w:szCs w:val="32"/>
          <w:lang w:eastAsia="zh-CN"/>
        </w:rPr>
        <w:t>社区网格管理中心</w:t>
      </w:r>
      <w:r>
        <w:rPr>
          <w:rFonts w:hint="eastAsia" w:ascii="仿宋_GB2312" w:hAnsi="黑体" w:eastAsia="仿宋_GB2312"/>
          <w:b/>
          <w:sz w:val="32"/>
          <w:szCs w:val="32"/>
        </w:rPr>
        <w:t>202</w:t>
      </w:r>
      <w:r>
        <w:rPr>
          <w:rFonts w:hint="eastAsia" w:ascii="仿宋_GB2312" w:hAnsi="黑体" w:eastAsia="仿宋_GB2312"/>
          <w:b/>
          <w:sz w:val="32"/>
          <w:szCs w:val="32"/>
          <w:lang w:val="en-US" w:eastAsia="zh-CN"/>
        </w:rPr>
        <w:t>4</w:t>
      </w:r>
      <w:r>
        <w:rPr>
          <w:rFonts w:hint="eastAsia" w:ascii="仿宋_GB2312" w:hAnsi="黑体" w:eastAsia="仿宋_GB2312"/>
          <w:b/>
          <w:sz w:val="32"/>
          <w:szCs w:val="32"/>
        </w:rPr>
        <w:t>年</w:t>
      </w:r>
      <w:r>
        <w:rPr>
          <w:rFonts w:hint="eastAsia" w:ascii="仿宋_GB2312" w:hAnsi="黑体" w:eastAsia="仿宋_GB2312"/>
          <w:b/>
          <w:sz w:val="32"/>
          <w:szCs w:val="32"/>
          <w:lang w:eastAsia="zh-CN"/>
        </w:rPr>
        <w:t>单位</w:t>
      </w:r>
      <w:r>
        <w:rPr>
          <w:rFonts w:hint="eastAsia" w:ascii="仿宋_GB2312" w:hAnsi="黑体" w:eastAsia="仿宋_GB2312"/>
          <w:b/>
          <w:sz w:val="32"/>
          <w:szCs w:val="32"/>
        </w:rPr>
        <w:t>预算表</w:t>
      </w:r>
    </w:p>
    <w:p>
      <w:pPr>
        <w:rPr>
          <w:rFonts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第三部分  海口</w:t>
      </w:r>
      <w:r>
        <w:rPr>
          <w:rFonts w:hint="eastAsia" w:ascii="黑体" w:hAnsi="黑体" w:eastAsia="黑体"/>
          <w:sz w:val="32"/>
          <w:szCs w:val="32"/>
          <w:lang w:eastAsia="zh-CN"/>
        </w:rPr>
        <w:t>市社区网格管理中心</w:t>
      </w:r>
      <w:r>
        <w:rPr>
          <w:rFonts w:hint="eastAsia" w:ascii="黑体" w:hAnsi="黑体" w:eastAsia="黑体"/>
          <w:sz w:val="32"/>
          <w:szCs w:val="32"/>
        </w:rPr>
        <w:t>（</w:t>
      </w:r>
      <w:r>
        <w:rPr>
          <w:rFonts w:hint="default" w:ascii="黑体" w:hAnsi="黑体" w:eastAsia="黑体"/>
          <w:sz w:val="32"/>
          <w:szCs w:val="32"/>
        </w:rPr>
        <w:t>单位</w:t>
      </w:r>
      <w:r>
        <w:rPr>
          <w:rFonts w:hint="eastAsia" w:ascii="黑体" w:hAnsi="黑体" w:eastAsia="黑体"/>
          <w:sz w:val="32"/>
          <w:szCs w:val="32"/>
        </w:rPr>
        <w:t>）202</w:t>
      </w:r>
      <w:r>
        <w:rPr>
          <w:rFonts w:hint="eastAsia" w:ascii="黑体" w:hAnsi="黑体" w:eastAsia="黑体"/>
          <w:sz w:val="32"/>
          <w:szCs w:val="32"/>
          <w:lang w:val="en-US" w:eastAsia="zh-CN"/>
        </w:rPr>
        <w:t>4</w:t>
      </w:r>
      <w:r>
        <w:rPr>
          <w:rFonts w:hint="eastAsia" w:ascii="黑体" w:hAnsi="黑体" w:eastAsia="黑体"/>
          <w:sz w:val="32"/>
          <w:szCs w:val="32"/>
        </w:rPr>
        <w:t>年</w:t>
      </w:r>
      <w:r>
        <w:rPr>
          <w:rFonts w:hint="default" w:ascii="黑体" w:hAnsi="黑体" w:eastAsia="黑体"/>
          <w:sz w:val="32"/>
          <w:szCs w:val="32"/>
        </w:rPr>
        <w:t>单位</w:t>
      </w:r>
      <w:r>
        <w:rPr>
          <w:rFonts w:hint="eastAsia" w:ascii="黑体" w:hAnsi="黑体" w:eastAsia="黑体"/>
          <w:sz w:val="32"/>
          <w:szCs w:val="32"/>
        </w:rPr>
        <w:t>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default" w:ascii="黑体" w:hAnsi="黑体" w:eastAsia="黑体"/>
          <w:sz w:val="32"/>
          <w:szCs w:val="32"/>
        </w:rPr>
        <w:t>海口市社区网格管理中心</w:t>
      </w:r>
      <w:r>
        <w:rPr>
          <w:rFonts w:hint="eastAsia" w:ascii="黑体" w:hAnsi="黑体" w:eastAsia="黑体"/>
          <w:sz w:val="32"/>
          <w:szCs w:val="32"/>
        </w:rPr>
        <w:t>（</w:t>
      </w:r>
      <w:r>
        <w:rPr>
          <w:rFonts w:hint="default" w:ascii="黑体" w:hAnsi="黑体" w:eastAsia="黑体"/>
          <w:sz w:val="32"/>
          <w:szCs w:val="32"/>
        </w:rPr>
        <w:t>单位</w:t>
      </w:r>
      <w:r>
        <w:rPr>
          <w:rFonts w:hint="eastAsia" w:ascii="黑体" w:hAnsi="黑体" w:eastAsia="黑体"/>
          <w:sz w:val="32"/>
          <w:szCs w:val="32"/>
        </w:rPr>
        <w:t>）202</w:t>
      </w:r>
      <w:r>
        <w:rPr>
          <w:rFonts w:hint="eastAsia" w:ascii="黑体" w:hAnsi="黑体" w:eastAsia="黑体"/>
          <w:sz w:val="32"/>
          <w:szCs w:val="32"/>
          <w:lang w:val="en-US" w:eastAsia="zh-CN"/>
        </w:rPr>
        <w:t>4</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海口市</w:t>
      </w:r>
      <w:r>
        <w:rPr>
          <w:rFonts w:hint="default" w:ascii="仿宋_GB2312" w:hAnsi="黑体" w:eastAsia="仿宋_GB2312"/>
          <w:sz w:val="32"/>
          <w:szCs w:val="32"/>
        </w:rPr>
        <w:t>社区网格管理中心</w:t>
      </w:r>
      <w:r>
        <w:rPr>
          <w:rFonts w:hint="eastAsia" w:ascii="仿宋_GB2312" w:hAnsi="黑体" w:eastAsia="仿宋_GB2312"/>
          <w:sz w:val="32"/>
          <w:szCs w:val="32"/>
        </w:rPr>
        <w:t>（</w:t>
      </w:r>
      <w:r>
        <w:rPr>
          <w:rFonts w:hint="default" w:ascii="仿宋_GB2312" w:hAnsi="黑体" w:eastAsia="仿宋_GB2312"/>
          <w:sz w:val="32"/>
          <w:szCs w:val="32"/>
        </w:rPr>
        <w:t>单位</w:t>
      </w:r>
      <w:r>
        <w:rPr>
          <w:rFonts w:hint="eastAsia" w:ascii="仿宋_GB2312" w:hAnsi="黑体" w:eastAsia="仿宋_GB2312"/>
          <w:sz w:val="32"/>
          <w:szCs w:val="32"/>
        </w:rPr>
        <w:t>）</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388.93</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388.93</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388.93</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上年结转</w:t>
      </w:r>
      <w:r>
        <w:rPr>
          <w:rFonts w:hint="eastAsia" w:ascii="仿宋_GB2312" w:hAnsi="黑体" w:eastAsia="仿宋_GB2312" w:cs="仿宋_GB2312"/>
          <w:sz w:val="32"/>
          <w:szCs w:val="32"/>
        </w:rPr>
        <w:t>0.00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388.93</w:t>
      </w:r>
      <w:r>
        <w:rPr>
          <w:rFonts w:hint="eastAsia" w:ascii="仿宋_GB2312" w:hAnsi="黑体" w:eastAsia="仿宋_GB2312"/>
          <w:sz w:val="32"/>
          <w:szCs w:val="32"/>
        </w:rPr>
        <w:t>万元，包括社会保障和就业支出</w:t>
      </w:r>
      <w:r>
        <w:rPr>
          <w:rFonts w:hint="eastAsia" w:ascii="仿宋_GB2312" w:hAnsi="黑体" w:eastAsia="仿宋_GB2312"/>
          <w:sz w:val="32"/>
          <w:szCs w:val="32"/>
          <w:lang w:val="en-US" w:eastAsia="zh-CN"/>
        </w:rPr>
        <w:t>372.12</w:t>
      </w:r>
      <w:r>
        <w:rPr>
          <w:rFonts w:hint="eastAsia" w:ascii="仿宋_GB2312" w:hAnsi="黑体" w:eastAsia="仿宋_GB2312"/>
          <w:sz w:val="32"/>
          <w:szCs w:val="32"/>
        </w:rPr>
        <w:t>万元、卫生健康支出</w:t>
      </w:r>
      <w:r>
        <w:rPr>
          <w:rFonts w:hint="eastAsia" w:ascii="仿宋_GB2312" w:hAnsi="黑体" w:eastAsia="仿宋_GB2312"/>
          <w:sz w:val="32"/>
          <w:szCs w:val="32"/>
          <w:lang w:val="en-US" w:eastAsia="zh-CN"/>
        </w:rPr>
        <w:t>10.39</w:t>
      </w:r>
      <w:r>
        <w:rPr>
          <w:rFonts w:hint="eastAsia" w:ascii="仿宋_GB2312" w:hAnsi="黑体" w:eastAsia="仿宋_GB2312"/>
          <w:sz w:val="32"/>
          <w:szCs w:val="32"/>
        </w:rPr>
        <w:t>万元、住房保障支出</w:t>
      </w:r>
      <w:r>
        <w:rPr>
          <w:rFonts w:hint="eastAsia" w:ascii="仿宋_GB2312" w:hAnsi="黑体" w:eastAsia="仿宋_GB2312"/>
          <w:sz w:val="32"/>
          <w:szCs w:val="32"/>
          <w:lang w:val="en-US" w:eastAsia="zh-CN"/>
        </w:rPr>
        <w:t>6.42</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结转下年</w:t>
      </w:r>
      <w:r>
        <w:rPr>
          <w:rFonts w:hint="eastAsia" w:ascii="仿宋_GB2312" w:hAnsi="黑体" w:eastAsia="仿宋_GB2312" w:cs="仿宋_GB2312"/>
          <w:sz w:val="32"/>
          <w:szCs w:val="32"/>
        </w:rPr>
        <w:t>0.00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二、关于海口市</w:t>
      </w:r>
      <w:r>
        <w:rPr>
          <w:rFonts w:hint="default" w:ascii="黑体" w:hAnsi="黑体" w:eastAsia="黑体"/>
          <w:sz w:val="32"/>
          <w:szCs w:val="32"/>
        </w:rPr>
        <w:t>社区网格管理中心</w:t>
      </w:r>
      <w:r>
        <w:rPr>
          <w:rFonts w:hint="eastAsia" w:ascii="黑体" w:hAnsi="黑体" w:eastAsia="黑体"/>
          <w:sz w:val="32"/>
          <w:szCs w:val="32"/>
        </w:rPr>
        <w:t>（</w:t>
      </w:r>
      <w:r>
        <w:rPr>
          <w:rFonts w:hint="default" w:ascii="黑体" w:hAnsi="黑体" w:eastAsia="黑体"/>
          <w:sz w:val="32"/>
          <w:szCs w:val="32"/>
        </w:rPr>
        <w:t>单位</w:t>
      </w:r>
      <w:r>
        <w:rPr>
          <w:rFonts w:hint="eastAsia" w:ascii="黑体" w:hAnsi="黑体" w:eastAsia="黑体"/>
          <w:sz w:val="32"/>
          <w:szCs w:val="32"/>
        </w:rPr>
        <w:t>）</w:t>
      </w:r>
      <w:r>
        <w:rPr>
          <w:rFonts w:ascii="黑体" w:hAnsi="黑体" w:eastAsia="黑体"/>
          <w:sz w:val="32"/>
          <w:szCs w:val="32"/>
        </w:rPr>
        <w:t>202</w:t>
      </w:r>
      <w:r>
        <w:rPr>
          <w:rFonts w:hint="eastAsia" w:ascii="黑体" w:hAnsi="黑体" w:eastAsia="黑体"/>
          <w:sz w:val="32"/>
          <w:szCs w:val="32"/>
          <w:lang w:val="en-US" w:eastAsia="zh-CN"/>
        </w:rPr>
        <w:t>4</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海口市</w:t>
      </w:r>
      <w:r>
        <w:rPr>
          <w:rFonts w:hint="default" w:ascii="仿宋_GB2312" w:hAnsi="黑体" w:eastAsia="仿宋_GB2312"/>
          <w:sz w:val="32"/>
          <w:szCs w:val="32"/>
        </w:rPr>
        <w:t>社区网格管理中心</w:t>
      </w:r>
      <w:r>
        <w:rPr>
          <w:rFonts w:hint="eastAsia" w:ascii="仿宋_GB2312" w:hAnsi="黑体" w:eastAsia="仿宋_GB2312"/>
          <w:sz w:val="32"/>
          <w:szCs w:val="32"/>
        </w:rPr>
        <w:t>（</w:t>
      </w:r>
      <w:r>
        <w:rPr>
          <w:rFonts w:hint="default" w:ascii="仿宋_GB2312" w:hAnsi="黑体" w:eastAsia="仿宋_GB2312"/>
          <w:sz w:val="32"/>
          <w:szCs w:val="32"/>
        </w:rPr>
        <w:t>单位</w:t>
      </w:r>
      <w:r>
        <w:rPr>
          <w:rFonts w:hint="eastAsia" w:ascii="仿宋_GB2312" w:hAnsi="黑体" w:eastAsia="仿宋_GB2312"/>
          <w:sz w:val="32"/>
          <w:szCs w:val="32"/>
        </w:rPr>
        <w:t>）</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388.93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15.16</w:t>
      </w:r>
      <w:r>
        <w:rPr>
          <w:rFonts w:hint="eastAsia" w:ascii="仿宋_GB2312" w:hAnsi="黑体" w:eastAsia="仿宋_GB2312"/>
          <w:sz w:val="32"/>
          <w:szCs w:val="32"/>
        </w:rPr>
        <w:t>万元，主要是社会保障和就业</w:t>
      </w:r>
      <w:r>
        <w:rPr>
          <w:rFonts w:hint="eastAsia" w:ascii="仿宋_GB2312" w:hAnsi="黑体" w:eastAsia="仿宋_GB2312" w:cs="仿宋_GB2312"/>
          <w:sz w:val="32"/>
          <w:szCs w:val="32"/>
        </w:rPr>
        <w:t>（类）</w:t>
      </w:r>
      <w:r>
        <w:rPr>
          <w:rFonts w:hint="eastAsia" w:ascii="仿宋_GB2312" w:hAnsi="黑体" w:eastAsia="仿宋_GB2312"/>
          <w:sz w:val="32"/>
          <w:szCs w:val="32"/>
        </w:rPr>
        <w:t>支出</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17.37</w:t>
      </w:r>
      <w:r>
        <w:rPr>
          <w:rFonts w:hint="eastAsia" w:ascii="仿宋_GB2312" w:hAnsi="黑体" w:eastAsia="仿宋_GB2312"/>
          <w:sz w:val="32"/>
          <w:szCs w:val="32"/>
        </w:rPr>
        <w:t>万元、卫生健康</w:t>
      </w:r>
      <w:r>
        <w:rPr>
          <w:rFonts w:hint="eastAsia" w:ascii="仿宋_GB2312" w:hAnsi="黑体" w:eastAsia="仿宋_GB2312" w:cs="仿宋_GB2312"/>
          <w:sz w:val="32"/>
          <w:szCs w:val="32"/>
        </w:rPr>
        <w:t>（类）</w:t>
      </w:r>
      <w:r>
        <w:rPr>
          <w:rFonts w:hint="eastAsia" w:ascii="仿宋_GB2312" w:hAnsi="黑体" w:eastAsia="仿宋_GB2312"/>
          <w:sz w:val="32"/>
          <w:szCs w:val="32"/>
        </w:rPr>
        <w:t>支出</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w:t>
      </w:r>
      <w:r>
        <w:rPr>
          <w:rFonts w:hint="eastAsia" w:ascii="仿宋_GB2312" w:hAnsi="黑体" w:eastAsia="仿宋_GB2312"/>
          <w:sz w:val="32"/>
          <w:szCs w:val="32"/>
        </w:rPr>
        <w:t>万元、住房保障</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1.21</w:t>
      </w:r>
      <w:r>
        <w:rPr>
          <w:rFonts w:hint="eastAsia" w:ascii="仿宋_GB2312" w:hAnsi="黑体" w:eastAsia="仿宋_GB2312"/>
          <w:sz w:val="32"/>
          <w:szCs w:val="32"/>
        </w:rPr>
        <w:t>万元。</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社会保障和就业</w:t>
      </w:r>
      <w:r>
        <w:rPr>
          <w:rFonts w:hint="eastAsia" w:ascii="仿宋_GB2312" w:hAnsi="黑体" w:eastAsia="仿宋_GB2312" w:cs="仿宋_GB2312"/>
          <w:sz w:val="32"/>
          <w:szCs w:val="32"/>
        </w:rPr>
        <w:t>（类）支出</w:t>
      </w:r>
      <w:r>
        <w:rPr>
          <w:rFonts w:hint="eastAsia" w:ascii="仿宋_GB2312" w:hAnsi="黑体" w:eastAsia="仿宋_GB2312"/>
          <w:sz w:val="32"/>
          <w:szCs w:val="32"/>
          <w:lang w:val="en-US" w:eastAsia="zh-CN"/>
        </w:rPr>
        <w:t>372.12</w:t>
      </w:r>
      <w:r>
        <w:rPr>
          <w:rFonts w:hint="eastAsia" w:ascii="仿宋_GB2312" w:hAnsi="黑体" w:eastAsia="仿宋_GB2312"/>
          <w:sz w:val="32"/>
          <w:szCs w:val="32"/>
        </w:rPr>
        <w:t>万元，占</w:t>
      </w:r>
      <w:r>
        <w:rPr>
          <w:rFonts w:ascii="仿宋_GB2312" w:hAnsi="黑体" w:eastAsia="仿宋_GB2312" w:cs="仿宋_GB2312"/>
          <w:sz w:val="32"/>
          <w:szCs w:val="32"/>
        </w:rPr>
        <w:t>9</w:t>
      </w:r>
      <w:r>
        <w:rPr>
          <w:rFonts w:hint="eastAsia" w:ascii="仿宋_GB2312" w:hAnsi="黑体" w:eastAsia="仿宋_GB2312" w:cs="仿宋_GB2312"/>
          <w:sz w:val="32"/>
          <w:szCs w:val="32"/>
          <w:lang w:val="en-US" w:eastAsia="zh-CN"/>
        </w:rPr>
        <w:t>5.68</w:t>
      </w:r>
      <w:r>
        <w:rPr>
          <w:rFonts w:ascii="仿宋_GB2312" w:hAnsi="黑体" w:eastAsia="仿宋_GB2312"/>
          <w:sz w:val="32"/>
          <w:szCs w:val="32"/>
        </w:rPr>
        <w:t>%</w:t>
      </w:r>
      <w:r>
        <w:rPr>
          <w:rFonts w:hint="eastAsia" w:ascii="仿宋_GB2312" w:hAnsi="黑体" w:eastAsia="仿宋_GB2312"/>
          <w:sz w:val="32"/>
          <w:szCs w:val="32"/>
        </w:rPr>
        <w:t>；卫生健康（类）</w:t>
      </w:r>
      <w:r>
        <w:rPr>
          <w:rFonts w:hint="eastAsia" w:ascii="仿宋_GB2312" w:hAnsi="黑体" w:eastAsia="仿宋_GB2312" w:cs="仿宋_GB2312"/>
          <w:sz w:val="32"/>
          <w:szCs w:val="32"/>
        </w:rPr>
        <w:t>支出</w:t>
      </w:r>
      <w:r>
        <w:rPr>
          <w:rFonts w:hint="eastAsia" w:ascii="仿宋_GB2312" w:hAnsi="黑体" w:eastAsia="仿宋_GB2312"/>
          <w:sz w:val="32"/>
          <w:szCs w:val="32"/>
          <w:lang w:val="en-US" w:eastAsia="zh-CN"/>
        </w:rPr>
        <w:t>10.39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2.67</w:t>
      </w:r>
      <w:r>
        <w:rPr>
          <w:rFonts w:ascii="仿宋_GB2312" w:hAnsi="黑体" w:eastAsia="仿宋_GB2312"/>
          <w:sz w:val="32"/>
          <w:szCs w:val="32"/>
        </w:rPr>
        <w:t>%</w:t>
      </w:r>
      <w:r>
        <w:rPr>
          <w:rFonts w:hint="eastAsia" w:ascii="仿宋_GB2312" w:hAnsi="黑体" w:eastAsia="仿宋_GB2312"/>
          <w:sz w:val="32"/>
          <w:szCs w:val="32"/>
        </w:rPr>
        <w:t>；住房保障（类）</w:t>
      </w:r>
      <w:r>
        <w:rPr>
          <w:rFonts w:hint="eastAsia" w:ascii="仿宋_GB2312" w:hAnsi="黑体" w:eastAsia="仿宋_GB2312" w:cs="仿宋_GB2312"/>
          <w:sz w:val="32"/>
          <w:szCs w:val="32"/>
        </w:rPr>
        <w:t>支出</w:t>
      </w:r>
      <w:r>
        <w:rPr>
          <w:rFonts w:hint="eastAsia" w:ascii="仿宋_GB2312" w:hAnsi="黑体" w:eastAsia="仿宋_GB2312"/>
          <w:sz w:val="32"/>
          <w:szCs w:val="32"/>
          <w:lang w:val="en-US" w:eastAsia="zh-CN"/>
        </w:rPr>
        <w:t>6.42</w:t>
      </w:r>
      <w:r>
        <w:rPr>
          <w:rFonts w:hint="eastAsia" w:ascii="仿宋_GB2312" w:hAnsi="黑体" w:eastAsia="仿宋_GB2312"/>
          <w:sz w:val="32"/>
          <w:szCs w:val="32"/>
        </w:rPr>
        <w:t>万元，占</w:t>
      </w:r>
      <w:r>
        <w:rPr>
          <w:rFonts w:ascii="仿宋_GB2312" w:hAnsi="黑体" w:eastAsia="仿宋_GB2312" w:cs="仿宋_GB2312"/>
          <w:sz w:val="32"/>
          <w:szCs w:val="32"/>
        </w:rPr>
        <w:t>1</w:t>
      </w:r>
      <w:r>
        <w:rPr>
          <w:rFonts w:hint="eastAsia" w:ascii="仿宋_GB2312" w:hAnsi="黑体" w:eastAsia="仿宋_GB2312" w:cs="仿宋_GB2312"/>
          <w:sz w:val="32"/>
          <w:szCs w:val="32"/>
          <w:lang w:val="en-US" w:eastAsia="zh-CN"/>
        </w:rPr>
        <w:t>.65</w:t>
      </w:r>
      <w:r>
        <w:rPr>
          <w:rFonts w:ascii="仿宋_GB2312" w:hAnsi="黑体" w:eastAsia="仿宋_GB2312"/>
          <w:sz w:val="32"/>
          <w:szCs w:val="32"/>
        </w:rPr>
        <w:t>%</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color w:val="auto"/>
          <w:sz w:val="32"/>
          <w:szCs w:val="32"/>
        </w:rPr>
      </w:pPr>
      <w:r>
        <w:rPr>
          <w:rFonts w:ascii="仿宋_GB2312" w:hAnsi="黑体" w:eastAsia="仿宋_GB2312" w:cs="仿宋_GB2312"/>
          <w:sz w:val="32"/>
          <w:szCs w:val="32"/>
        </w:rPr>
        <w:t>1.</w:t>
      </w:r>
      <w:r>
        <w:rPr>
          <w:rFonts w:hint="eastAsia" w:ascii="仿宋_GB2312" w:hAnsi="黑体" w:eastAsia="仿宋_GB2312"/>
          <w:sz w:val="32"/>
          <w:szCs w:val="32"/>
        </w:rPr>
        <w:t>社会保障和就业</w:t>
      </w:r>
      <w:r>
        <w:rPr>
          <w:rFonts w:hint="eastAsia" w:ascii="仿宋_GB2312" w:hAnsi="黑体" w:eastAsia="仿宋_GB2312" w:cs="仿宋_GB2312"/>
          <w:sz w:val="32"/>
          <w:szCs w:val="32"/>
        </w:rPr>
        <w:t>（类）民政管理事务（款）基层政权建设和社区治理（项）</w:t>
      </w: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ascii="仿宋_GB2312" w:hAnsi="黑体" w:eastAsia="仿宋_GB2312" w:cs="仿宋_GB2312"/>
          <w:sz w:val="32"/>
          <w:szCs w:val="32"/>
        </w:rPr>
        <w:t>年</w:t>
      </w:r>
      <w:r>
        <w:rPr>
          <w:rFonts w:hint="eastAsia" w:ascii="仿宋_GB2312" w:hAnsi="黑体" w:eastAsia="仿宋_GB2312"/>
          <w:sz w:val="32"/>
          <w:szCs w:val="32"/>
        </w:rPr>
        <w:t>预算数为</w:t>
      </w:r>
      <w:r>
        <w:rPr>
          <w:rFonts w:hint="eastAsia" w:ascii="仿宋_GB2312" w:hAnsi="黑体" w:eastAsia="仿宋_GB2312" w:cs="仿宋_GB2312"/>
          <w:sz w:val="32"/>
          <w:szCs w:val="32"/>
          <w:lang w:val="en-US" w:eastAsia="zh-CN"/>
        </w:rPr>
        <w:t>60.66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9.53</w:t>
      </w:r>
      <w:r>
        <w:rPr>
          <w:rFonts w:hint="eastAsia" w:ascii="仿宋_GB2312" w:hAnsi="黑体" w:eastAsia="仿宋_GB2312"/>
          <w:sz w:val="32"/>
          <w:szCs w:val="32"/>
        </w:rPr>
        <w:t>万元，</w:t>
      </w:r>
      <w:r>
        <w:rPr>
          <w:rFonts w:hint="eastAsia" w:ascii="仿宋_GB2312" w:hAnsi="黑体" w:eastAsia="仿宋_GB2312"/>
          <w:color w:val="auto"/>
          <w:sz w:val="32"/>
          <w:szCs w:val="32"/>
        </w:rPr>
        <w:t>主要是</w:t>
      </w:r>
      <w:r>
        <w:rPr>
          <w:rFonts w:hint="eastAsia" w:ascii="仿宋_GB2312" w:hAnsi="黑体" w:eastAsia="仿宋_GB2312"/>
          <w:color w:val="auto"/>
          <w:sz w:val="32"/>
          <w:szCs w:val="32"/>
          <w:lang w:eastAsia="zh-CN"/>
        </w:rPr>
        <w:t>人员薪资变动，基本支出增加</w:t>
      </w:r>
      <w:r>
        <w:rPr>
          <w:rFonts w:hint="eastAsia" w:ascii="仿宋_GB2312" w:hAnsi="黑体" w:eastAsia="仿宋_GB2312"/>
          <w:color w:val="auto"/>
          <w:sz w:val="32"/>
          <w:szCs w:val="32"/>
        </w:rPr>
        <w:t>。</w:t>
      </w:r>
    </w:p>
    <w:p>
      <w:pPr>
        <w:ind w:firstLine="640" w:firstLineChars="200"/>
        <w:rPr>
          <w:rFonts w:hint="eastAsia" w:ascii="仿宋_GB2312" w:hAnsi="黑体" w:eastAsia="仿宋_GB2312" w:cs="仿宋_GB2312"/>
          <w:sz w:val="32"/>
          <w:szCs w:val="32"/>
          <w:lang w:val="en-US" w:eastAsia="zh-CN"/>
        </w:rPr>
      </w:pPr>
      <w:r>
        <w:rPr>
          <w:rFonts w:hint="default" w:ascii="仿宋_GB2312" w:hAnsi="黑体" w:eastAsia="仿宋_GB2312" w:cs="仿宋_GB2312"/>
          <w:sz w:val="32"/>
          <w:szCs w:val="32"/>
        </w:rPr>
        <w:t>2</w:t>
      </w:r>
      <w:r>
        <w:rPr>
          <w:rFonts w:ascii="仿宋_GB2312" w:hAnsi="黑体" w:eastAsia="仿宋_GB2312" w:cs="仿宋_GB2312"/>
          <w:sz w:val="32"/>
          <w:szCs w:val="32"/>
        </w:rPr>
        <w:t>.</w:t>
      </w:r>
      <w:r>
        <w:rPr>
          <w:rFonts w:hint="eastAsia" w:ascii="仿宋_GB2312" w:hAnsi="黑体" w:eastAsia="仿宋_GB2312"/>
          <w:sz w:val="32"/>
          <w:szCs w:val="32"/>
        </w:rPr>
        <w:t>社会保障和就业</w:t>
      </w:r>
      <w:r>
        <w:rPr>
          <w:rFonts w:hint="eastAsia" w:ascii="仿宋_GB2312" w:hAnsi="黑体" w:eastAsia="仿宋_GB2312" w:cs="仿宋_GB2312"/>
          <w:sz w:val="32"/>
          <w:szCs w:val="32"/>
        </w:rPr>
        <w:t>（类）民政管理事务（款）其他民政管理事务支出（项）</w:t>
      </w: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ascii="仿宋_GB2312" w:hAnsi="黑体" w:eastAsia="仿宋_GB2312" w:cs="仿宋_GB2312"/>
          <w:sz w:val="32"/>
          <w:szCs w:val="32"/>
        </w:rPr>
        <w:t>年</w:t>
      </w:r>
      <w:r>
        <w:rPr>
          <w:rFonts w:hint="eastAsia" w:ascii="仿宋_GB2312" w:hAnsi="黑体" w:eastAsia="仿宋_GB2312"/>
          <w:sz w:val="32"/>
          <w:szCs w:val="32"/>
        </w:rPr>
        <w:t>预算数为</w:t>
      </w:r>
      <w:r>
        <w:rPr>
          <w:rFonts w:hint="eastAsia" w:ascii="仿宋_GB2312" w:hAnsi="黑体" w:eastAsia="仿宋_GB2312" w:cs="仿宋_GB2312"/>
          <w:sz w:val="32"/>
          <w:szCs w:val="32"/>
          <w:lang w:val="en-US" w:eastAsia="zh-CN"/>
        </w:rPr>
        <w:t>300.00</w:t>
      </w:r>
      <w:bookmarkStart w:id="0" w:name="_GoBack"/>
      <w:bookmarkEnd w:id="0"/>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30.00</w:t>
      </w:r>
      <w:r>
        <w:rPr>
          <w:rFonts w:hint="eastAsia" w:ascii="仿宋_GB2312" w:hAnsi="黑体" w:eastAsia="仿宋_GB2312"/>
          <w:sz w:val="32"/>
          <w:szCs w:val="32"/>
        </w:rPr>
        <w:t>万元，</w:t>
      </w:r>
      <w:r>
        <w:rPr>
          <w:rFonts w:hint="eastAsia" w:ascii="仿宋_GB2312" w:hAnsi="黑体" w:eastAsia="仿宋_GB2312"/>
          <w:color w:val="auto"/>
          <w:sz w:val="32"/>
          <w:szCs w:val="32"/>
          <w:lang w:eastAsia="zh-CN"/>
        </w:rPr>
        <w:t>主要是</w:t>
      </w:r>
      <w:r>
        <w:rPr>
          <w:rFonts w:hint="eastAsia" w:ascii="仿宋_GB2312" w:hAnsi="黑体" w:eastAsia="仿宋_GB2312" w:cs="仿宋_GB2312"/>
          <w:sz w:val="32"/>
          <w:szCs w:val="32"/>
          <w:lang w:val="en-US" w:eastAsia="zh-CN"/>
        </w:rPr>
        <w:t>项目支出减少。</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3</w:t>
      </w:r>
      <w:r>
        <w:rPr>
          <w:rFonts w:ascii="仿宋_GB2312" w:hAnsi="黑体" w:eastAsia="仿宋_GB2312" w:cs="仿宋_GB2312"/>
          <w:sz w:val="32"/>
          <w:szCs w:val="32"/>
        </w:rPr>
        <w:t>.</w:t>
      </w:r>
      <w:r>
        <w:rPr>
          <w:rFonts w:hint="eastAsia" w:ascii="仿宋_GB2312" w:hAnsi="黑体" w:eastAsia="仿宋_GB2312"/>
          <w:sz w:val="32"/>
          <w:szCs w:val="32"/>
        </w:rPr>
        <w:t>社会保障和就业</w:t>
      </w:r>
      <w:r>
        <w:rPr>
          <w:rFonts w:hint="eastAsia" w:ascii="仿宋_GB2312" w:hAnsi="黑体" w:eastAsia="仿宋_GB2312" w:cs="仿宋_GB2312"/>
          <w:sz w:val="32"/>
          <w:szCs w:val="32"/>
        </w:rPr>
        <w:t>（类）行政事业单位养老支出（款）机关事业单位基本养老保险缴费支出（项）</w:t>
      </w: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ascii="仿宋_GB2312" w:hAnsi="黑体" w:eastAsia="仿宋_GB2312" w:cs="仿宋_GB2312"/>
          <w:sz w:val="32"/>
          <w:szCs w:val="32"/>
        </w:rPr>
        <w:t>年</w:t>
      </w:r>
      <w:r>
        <w:rPr>
          <w:rFonts w:hint="eastAsia" w:ascii="仿宋_GB2312" w:hAnsi="黑体" w:eastAsia="仿宋_GB2312"/>
          <w:sz w:val="32"/>
          <w:szCs w:val="32"/>
        </w:rPr>
        <w:t>预算数为</w:t>
      </w:r>
      <w:r>
        <w:rPr>
          <w:rFonts w:hint="eastAsia" w:ascii="仿宋_GB2312" w:hAnsi="黑体" w:eastAsia="仿宋_GB2312" w:cs="仿宋_GB2312"/>
          <w:sz w:val="32"/>
          <w:szCs w:val="32"/>
          <w:lang w:val="en-US" w:eastAsia="zh-CN"/>
        </w:rPr>
        <w:t>7.65</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cs="仿宋_GB2312"/>
          <w:sz w:val="32"/>
          <w:szCs w:val="32"/>
          <w:lang w:val="en-US" w:eastAsia="zh-CN"/>
        </w:rPr>
        <w:t>2.08</w:t>
      </w:r>
      <w:r>
        <w:rPr>
          <w:rFonts w:hint="eastAsia" w:ascii="仿宋_GB2312" w:hAnsi="黑体" w:eastAsia="仿宋_GB2312"/>
          <w:sz w:val="32"/>
          <w:szCs w:val="32"/>
        </w:rPr>
        <w:t>万元，</w:t>
      </w:r>
      <w:r>
        <w:rPr>
          <w:rFonts w:hint="eastAsia" w:ascii="仿宋_GB2312" w:hAnsi="黑体" w:eastAsia="仿宋_GB2312" w:cs="仿宋_GB2312"/>
          <w:sz w:val="32"/>
          <w:szCs w:val="32"/>
        </w:rPr>
        <w:t>主要是</w:t>
      </w:r>
      <w:r>
        <w:rPr>
          <w:rFonts w:hint="eastAsia" w:ascii="仿宋_GB2312" w:hAnsi="黑体" w:eastAsia="仿宋_GB2312" w:cs="仿宋_GB2312"/>
          <w:sz w:val="32"/>
          <w:szCs w:val="32"/>
          <w:lang w:eastAsia="zh-CN"/>
        </w:rPr>
        <w:t>人员数增加，基本支出增加</w:t>
      </w:r>
      <w:r>
        <w:rPr>
          <w:rFonts w:hint="eastAsia" w:ascii="仿宋_GB2312" w:hAnsi="黑体" w:eastAsia="仿宋_GB2312" w:cs="仿宋_GB2312"/>
          <w:sz w:val="32"/>
          <w:szCs w:val="32"/>
        </w:rPr>
        <w:t>。</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社会保障和就业</w:t>
      </w:r>
      <w:r>
        <w:rPr>
          <w:rFonts w:hint="eastAsia" w:ascii="仿宋_GB2312" w:hAnsi="黑体" w:eastAsia="仿宋_GB2312" w:cs="仿宋_GB2312"/>
          <w:sz w:val="32"/>
          <w:szCs w:val="32"/>
        </w:rPr>
        <w:t>（类）行政事业单位养老支出（款）机关事业单位职业年金缴费支出（项）</w:t>
      </w: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ascii="仿宋_GB2312" w:hAnsi="黑体" w:eastAsia="仿宋_GB2312" w:cs="仿宋_GB2312"/>
          <w:sz w:val="32"/>
          <w:szCs w:val="32"/>
        </w:rPr>
        <w:t>年</w:t>
      </w:r>
      <w:r>
        <w:rPr>
          <w:rFonts w:hint="eastAsia" w:ascii="仿宋_GB2312" w:hAnsi="黑体" w:eastAsia="仿宋_GB2312"/>
          <w:sz w:val="32"/>
          <w:szCs w:val="32"/>
        </w:rPr>
        <w:t>预算数为</w:t>
      </w:r>
      <w:r>
        <w:rPr>
          <w:rFonts w:hint="eastAsia" w:ascii="仿宋_GB2312" w:hAnsi="黑体" w:eastAsia="仿宋_GB2312" w:cs="仿宋_GB2312"/>
          <w:sz w:val="32"/>
          <w:szCs w:val="32"/>
          <w:lang w:val="en-US" w:eastAsia="zh-CN"/>
        </w:rPr>
        <w:t>3.82</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cs="仿宋_GB2312"/>
          <w:sz w:val="32"/>
          <w:szCs w:val="32"/>
          <w:lang w:val="en-US" w:eastAsia="zh-CN"/>
        </w:rPr>
        <w:t>1.03</w:t>
      </w:r>
      <w:r>
        <w:rPr>
          <w:rFonts w:hint="eastAsia" w:ascii="仿宋_GB2312" w:hAnsi="黑体" w:eastAsia="仿宋_GB2312"/>
          <w:sz w:val="32"/>
          <w:szCs w:val="32"/>
        </w:rPr>
        <w:t>万元，</w:t>
      </w:r>
      <w:r>
        <w:rPr>
          <w:rFonts w:hint="eastAsia" w:ascii="仿宋_GB2312" w:hAnsi="黑体" w:eastAsia="仿宋_GB2312" w:cs="仿宋_GB2312"/>
          <w:sz w:val="32"/>
          <w:szCs w:val="32"/>
        </w:rPr>
        <w:t>主要</w:t>
      </w:r>
      <w:r>
        <w:rPr>
          <w:rFonts w:hint="eastAsia" w:ascii="仿宋_GB2312" w:hAnsi="黑体" w:eastAsia="仿宋_GB2312" w:cs="仿宋_GB2312"/>
          <w:sz w:val="32"/>
          <w:szCs w:val="32"/>
          <w:lang w:eastAsia="zh-CN"/>
        </w:rPr>
        <w:t>是人员数增加，基本支出增加</w:t>
      </w:r>
      <w:r>
        <w:rPr>
          <w:rFonts w:hint="eastAsia" w:ascii="仿宋_GB2312" w:hAnsi="黑体" w:eastAsia="仿宋_GB2312" w:cs="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5</w:t>
      </w:r>
      <w:r>
        <w:rPr>
          <w:rFonts w:ascii="仿宋_GB2312" w:hAnsi="黑体" w:eastAsia="仿宋_GB2312"/>
          <w:sz w:val="32"/>
          <w:szCs w:val="32"/>
        </w:rPr>
        <w:t>.</w:t>
      </w:r>
      <w:r>
        <w:rPr>
          <w:rFonts w:hint="eastAsia" w:ascii="仿宋_GB2312" w:hAnsi="黑体" w:eastAsia="仿宋_GB2312"/>
          <w:sz w:val="32"/>
          <w:szCs w:val="32"/>
        </w:rPr>
        <w:t>卫生健康支出</w:t>
      </w:r>
      <w:r>
        <w:rPr>
          <w:rFonts w:hint="eastAsia" w:ascii="仿宋_GB2312" w:hAnsi="黑体" w:eastAsia="仿宋_GB2312" w:cs="仿宋_GB2312"/>
          <w:sz w:val="32"/>
          <w:szCs w:val="32"/>
        </w:rPr>
        <w:t>（类）行政事业单位医疗（款）事业单位医疗（项）</w:t>
      </w: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ascii="仿宋_GB2312" w:hAnsi="黑体" w:eastAsia="仿宋_GB2312" w:cs="仿宋_GB2312"/>
          <w:sz w:val="32"/>
          <w:szCs w:val="32"/>
        </w:rPr>
        <w:t>年</w:t>
      </w:r>
      <w:r>
        <w:rPr>
          <w:rFonts w:hint="eastAsia" w:ascii="仿宋_GB2312" w:hAnsi="黑体" w:eastAsia="仿宋_GB2312"/>
          <w:sz w:val="32"/>
          <w:szCs w:val="32"/>
        </w:rPr>
        <w:t>预算数为</w:t>
      </w:r>
      <w:r>
        <w:rPr>
          <w:rFonts w:hint="eastAsia" w:ascii="仿宋_GB2312" w:hAnsi="黑体" w:eastAsia="仿宋_GB2312" w:cs="仿宋_GB2312"/>
          <w:sz w:val="32"/>
          <w:szCs w:val="32"/>
          <w:lang w:val="en-US" w:eastAsia="zh-CN"/>
        </w:rPr>
        <w:t>4.91</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lang w:val="en-US" w:eastAsia="zh-CN"/>
        </w:rPr>
        <w:t>持平</w:t>
      </w:r>
      <w:r>
        <w:rPr>
          <w:rFonts w:hint="eastAsia" w:ascii="仿宋_GB2312" w:hAnsi="黑体" w:eastAsia="仿宋_GB2312"/>
          <w:sz w:val="32"/>
          <w:szCs w:val="32"/>
        </w:rPr>
        <w:t>。</w:t>
      </w:r>
    </w:p>
    <w:p>
      <w:pPr>
        <w:ind w:firstLine="640" w:firstLineChars="200"/>
        <w:rPr>
          <w:rFonts w:ascii="仿宋_GB2312" w:hAnsi="黑体" w:eastAsia="仿宋_GB2312"/>
          <w:color w:val="auto"/>
          <w:sz w:val="32"/>
          <w:szCs w:val="32"/>
        </w:rPr>
      </w:pPr>
      <w:r>
        <w:rPr>
          <w:rFonts w:hint="eastAsia" w:ascii="仿宋_GB2312" w:hAnsi="黑体" w:eastAsia="仿宋_GB2312"/>
          <w:sz w:val="32"/>
          <w:szCs w:val="32"/>
          <w:lang w:val="en-US" w:eastAsia="zh-CN"/>
        </w:rPr>
        <w:t>6</w:t>
      </w:r>
      <w:r>
        <w:rPr>
          <w:rFonts w:ascii="仿宋_GB2312" w:hAnsi="黑体" w:eastAsia="仿宋_GB2312"/>
          <w:sz w:val="32"/>
          <w:szCs w:val="32"/>
        </w:rPr>
        <w:t>.</w:t>
      </w:r>
      <w:r>
        <w:rPr>
          <w:rFonts w:hint="eastAsia" w:ascii="仿宋_GB2312" w:hAnsi="黑体" w:eastAsia="仿宋_GB2312"/>
          <w:sz w:val="32"/>
          <w:szCs w:val="32"/>
        </w:rPr>
        <w:t>卫生健康支出</w:t>
      </w:r>
      <w:r>
        <w:rPr>
          <w:rFonts w:hint="eastAsia" w:ascii="仿宋_GB2312" w:hAnsi="黑体" w:eastAsia="仿宋_GB2312" w:cs="仿宋_GB2312"/>
          <w:sz w:val="32"/>
          <w:szCs w:val="32"/>
        </w:rPr>
        <w:t>（类）行政事业单位医疗（款）其他行政事业单位医疗支出（项）</w:t>
      </w: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ascii="仿宋_GB2312" w:hAnsi="黑体" w:eastAsia="仿宋_GB2312" w:cs="仿宋_GB2312"/>
          <w:sz w:val="32"/>
          <w:szCs w:val="32"/>
        </w:rPr>
        <w:t>年</w:t>
      </w:r>
      <w:r>
        <w:rPr>
          <w:rFonts w:hint="eastAsia" w:ascii="仿宋_GB2312" w:hAnsi="黑体" w:eastAsia="仿宋_GB2312"/>
          <w:sz w:val="32"/>
          <w:szCs w:val="32"/>
        </w:rPr>
        <w:t>预算数为</w:t>
      </w:r>
      <w:r>
        <w:rPr>
          <w:rFonts w:hint="eastAsia" w:ascii="仿宋_GB2312" w:hAnsi="黑体" w:eastAsia="仿宋_GB2312" w:cs="仿宋_GB2312"/>
          <w:sz w:val="32"/>
          <w:szCs w:val="32"/>
          <w:lang w:val="en-US" w:eastAsia="zh-CN"/>
        </w:rPr>
        <w:t>5.49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1.01</w:t>
      </w:r>
      <w:r>
        <w:rPr>
          <w:rFonts w:hint="eastAsia" w:ascii="仿宋_GB2312" w:hAnsi="黑体" w:eastAsia="仿宋_GB2312"/>
          <w:sz w:val="32"/>
          <w:szCs w:val="32"/>
        </w:rPr>
        <w:t>万元，</w:t>
      </w:r>
      <w:r>
        <w:rPr>
          <w:rFonts w:hint="eastAsia" w:ascii="仿宋_GB2312" w:hAnsi="黑体" w:eastAsia="仿宋_GB2312"/>
          <w:color w:val="auto"/>
          <w:sz w:val="32"/>
          <w:szCs w:val="32"/>
        </w:rPr>
        <w:t>主要是</w:t>
      </w:r>
      <w:r>
        <w:rPr>
          <w:rFonts w:hint="eastAsia" w:ascii="仿宋_GB2312" w:hAnsi="黑体" w:eastAsia="仿宋_GB2312" w:cs="仿宋_GB2312"/>
          <w:sz w:val="32"/>
          <w:szCs w:val="32"/>
        </w:rPr>
        <w:t>社保缴费基数</w:t>
      </w:r>
      <w:r>
        <w:rPr>
          <w:rFonts w:hint="eastAsia" w:ascii="仿宋_GB2312" w:hAnsi="黑体" w:eastAsia="仿宋_GB2312" w:cs="仿宋_GB2312"/>
          <w:sz w:val="32"/>
          <w:szCs w:val="32"/>
          <w:lang w:eastAsia="zh-CN"/>
        </w:rPr>
        <w:t>调整</w:t>
      </w:r>
      <w:r>
        <w:rPr>
          <w:rFonts w:hint="eastAsia" w:ascii="仿宋_GB2312" w:hAnsi="黑体" w:eastAsia="仿宋_GB2312"/>
          <w:color w:val="auto"/>
          <w:sz w:val="32"/>
          <w:szCs w:val="32"/>
          <w:lang w:eastAsia="zh-CN"/>
        </w:rPr>
        <w:t>，基本支出增加</w:t>
      </w:r>
      <w:r>
        <w:rPr>
          <w:rFonts w:hint="eastAsia" w:ascii="仿宋_GB2312" w:hAnsi="黑体" w:eastAsia="仿宋_GB2312"/>
          <w:color w:val="auto"/>
          <w:sz w:val="32"/>
          <w:szCs w:val="32"/>
        </w:rPr>
        <w:t>。</w:t>
      </w:r>
    </w:p>
    <w:p>
      <w:pPr>
        <w:ind w:firstLine="640" w:firstLineChars="200"/>
        <w:rPr>
          <w:rFonts w:hint="eastAsia" w:ascii="仿宋_GB2312" w:hAnsi="黑体" w:eastAsia="仿宋_GB2312"/>
          <w:color w:val="auto"/>
          <w:sz w:val="32"/>
          <w:szCs w:val="32"/>
        </w:rPr>
      </w:pPr>
      <w:r>
        <w:rPr>
          <w:rFonts w:hint="eastAsia" w:ascii="仿宋_GB2312" w:hAnsi="黑体" w:eastAsia="仿宋_GB2312"/>
          <w:sz w:val="32"/>
          <w:szCs w:val="32"/>
          <w:lang w:val="en-US" w:eastAsia="zh-CN"/>
        </w:rPr>
        <w:t>7</w:t>
      </w:r>
      <w:r>
        <w:rPr>
          <w:rFonts w:ascii="仿宋_GB2312" w:hAnsi="黑体" w:eastAsia="仿宋_GB2312"/>
          <w:sz w:val="32"/>
          <w:szCs w:val="32"/>
        </w:rPr>
        <w:t>.</w:t>
      </w:r>
      <w:r>
        <w:rPr>
          <w:rFonts w:hint="eastAsia" w:ascii="仿宋_GB2312" w:hAnsi="黑体" w:eastAsia="仿宋_GB2312"/>
          <w:sz w:val="32"/>
          <w:szCs w:val="32"/>
        </w:rPr>
        <w:t>住房保障支出</w:t>
      </w:r>
      <w:r>
        <w:rPr>
          <w:rFonts w:hint="eastAsia" w:ascii="仿宋_GB2312" w:hAnsi="黑体" w:eastAsia="仿宋_GB2312" w:cs="仿宋_GB2312"/>
          <w:sz w:val="32"/>
          <w:szCs w:val="32"/>
        </w:rPr>
        <w:t>（类）住房改革支出（款）住房公积金（项）</w:t>
      </w: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ascii="仿宋_GB2312" w:hAnsi="黑体" w:eastAsia="仿宋_GB2312" w:cs="仿宋_GB2312"/>
          <w:sz w:val="32"/>
          <w:szCs w:val="32"/>
        </w:rPr>
        <w:t>年</w:t>
      </w:r>
      <w:r>
        <w:rPr>
          <w:rFonts w:hint="eastAsia" w:ascii="仿宋_GB2312" w:hAnsi="黑体" w:eastAsia="仿宋_GB2312"/>
          <w:sz w:val="32"/>
          <w:szCs w:val="32"/>
        </w:rPr>
        <w:t>预算数为</w:t>
      </w:r>
      <w:r>
        <w:rPr>
          <w:rFonts w:hint="eastAsia" w:ascii="仿宋_GB2312" w:hAnsi="黑体" w:eastAsia="仿宋_GB2312" w:cs="仿宋_GB2312"/>
          <w:sz w:val="32"/>
          <w:szCs w:val="32"/>
          <w:lang w:val="en-US" w:eastAsia="zh-CN"/>
        </w:rPr>
        <w:t>6.25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1.21</w:t>
      </w:r>
      <w:r>
        <w:rPr>
          <w:rFonts w:hint="eastAsia" w:ascii="仿宋_GB2312" w:hAnsi="黑体" w:eastAsia="仿宋_GB2312"/>
          <w:sz w:val="32"/>
          <w:szCs w:val="32"/>
        </w:rPr>
        <w:t>万元，</w:t>
      </w:r>
      <w:r>
        <w:rPr>
          <w:rFonts w:hint="eastAsia" w:ascii="仿宋_GB2312" w:hAnsi="黑体" w:eastAsia="仿宋_GB2312"/>
          <w:color w:val="auto"/>
          <w:sz w:val="32"/>
          <w:szCs w:val="32"/>
        </w:rPr>
        <w:t>主要是</w:t>
      </w:r>
      <w:r>
        <w:rPr>
          <w:rFonts w:hint="eastAsia" w:ascii="仿宋_GB2312" w:hAnsi="黑体" w:eastAsia="仿宋_GB2312"/>
          <w:color w:val="auto"/>
          <w:sz w:val="32"/>
          <w:szCs w:val="32"/>
          <w:lang w:eastAsia="zh-CN"/>
        </w:rPr>
        <w:t>公积金缴费基数调整，基本支出增加</w:t>
      </w:r>
      <w:r>
        <w:rPr>
          <w:rFonts w:hint="eastAsia" w:ascii="仿宋_GB2312" w:hAnsi="黑体" w:eastAsia="仿宋_GB2312"/>
          <w:color w:val="auto"/>
          <w:sz w:val="32"/>
          <w:szCs w:val="32"/>
        </w:rPr>
        <w:t>。</w:t>
      </w:r>
    </w:p>
    <w:p>
      <w:pPr>
        <w:ind w:firstLine="640" w:firstLineChars="200"/>
        <w:rPr>
          <w:rFonts w:hint="eastAsia" w:ascii="仿宋_GB2312" w:hAnsi="黑体" w:eastAsia="仿宋_GB2312"/>
          <w:color w:val="auto"/>
          <w:sz w:val="32"/>
          <w:szCs w:val="32"/>
        </w:rPr>
      </w:pPr>
      <w:r>
        <w:rPr>
          <w:rFonts w:hint="eastAsia" w:ascii="仿宋_GB2312" w:hAnsi="黑体" w:eastAsia="仿宋_GB2312"/>
          <w:color w:val="auto"/>
          <w:sz w:val="32"/>
          <w:szCs w:val="32"/>
          <w:lang w:val="en-US" w:eastAsia="zh-CN"/>
        </w:rPr>
        <w:t>8.</w:t>
      </w:r>
      <w:r>
        <w:rPr>
          <w:rFonts w:hint="eastAsia" w:ascii="仿宋_GB2312" w:hAnsi="黑体" w:eastAsia="仿宋_GB2312"/>
          <w:sz w:val="32"/>
          <w:szCs w:val="32"/>
        </w:rPr>
        <w:t>住房保障支出</w:t>
      </w:r>
      <w:r>
        <w:rPr>
          <w:rFonts w:hint="eastAsia" w:ascii="仿宋_GB2312" w:hAnsi="黑体" w:eastAsia="仿宋_GB2312" w:cs="仿宋_GB2312"/>
          <w:sz w:val="32"/>
          <w:szCs w:val="32"/>
        </w:rPr>
        <w:t>（类）住房改革支出（款）购房补贴（项）</w:t>
      </w:r>
      <w:r>
        <w:rPr>
          <w:rFonts w:hint="eastAsia" w:ascii="仿宋_GB2312" w:hAnsi="黑体" w:eastAsia="仿宋_GB2312" w:cs="仿宋_GB2312"/>
          <w:sz w:val="32"/>
          <w:szCs w:val="32"/>
          <w:lang w:val="en-US" w:eastAsia="zh-CN"/>
        </w:rPr>
        <w:t>2024</w:t>
      </w:r>
      <w:r>
        <w:rPr>
          <w:rFonts w:ascii="仿宋_GB2312" w:hAnsi="黑体" w:eastAsia="仿宋_GB2312" w:cs="仿宋_GB2312"/>
          <w:sz w:val="32"/>
          <w:szCs w:val="32"/>
        </w:rPr>
        <w:t>年</w:t>
      </w:r>
      <w:r>
        <w:rPr>
          <w:rFonts w:hint="eastAsia" w:ascii="仿宋_GB2312" w:hAnsi="黑体" w:eastAsia="仿宋_GB2312"/>
          <w:sz w:val="32"/>
          <w:szCs w:val="32"/>
        </w:rPr>
        <w:t>预算数为</w:t>
      </w:r>
      <w:r>
        <w:rPr>
          <w:rFonts w:hint="eastAsia" w:ascii="仿宋_GB2312" w:hAnsi="黑体" w:eastAsia="仿宋_GB2312" w:cs="仿宋_GB2312"/>
          <w:sz w:val="32"/>
          <w:szCs w:val="32"/>
          <w:lang w:val="en-US" w:eastAsia="zh-CN"/>
        </w:rPr>
        <w:t>0.17</w:t>
      </w:r>
      <w:r>
        <w:rPr>
          <w:rFonts w:hint="eastAsia" w:ascii="仿宋_GB2312" w:hAnsi="黑体" w:eastAsia="仿宋_GB2312"/>
          <w:sz w:val="32"/>
          <w:szCs w:val="32"/>
        </w:rPr>
        <w:t>万元，</w:t>
      </w:r>
      <w:r>
        <w:rPr>
          <w:rFonts w:hint="eastAsia" w:ascii="仿宋_GB2312" w:hAnsi="黑体" w:eastAsia="仿宋_GB2312"/>
          <w:sz w:val="32"/>
          <w:szCs w:val="32"/>
          <w:lang w:eastAsia="zh-CN"/>
        </w:rPr>
        <w:t>与上年预算数持平</w:t>
      </w:r>
      <w:r>
        <w:rPr>
          <w:rFonts w:hint="eastAsia" w:ascii="仿宋_GB2312" w:hAnsi="黑体" w:eastAsia="仿宋_GB2312"/>
          <w:color w:val="auto"/>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三、关于海口市</w:t>
      </w:r>
      <w:r>
        <w:rPr>
          <w:rFonts w:hint="eastAsia" w:ascii="黑体" w:hAnsi="黑体" w:eastAsia="黑体"/>
          <w:sz w:val="32"/>
          <w:szCs w:val="32"/>
          <w:lang w:eastAsia="zh-CN"/>
        </w:rPr>
        <w:t>社区网格管理中心</w:t>
      </w:r>
      <w:r>
        <w:rPr>
          <w:rFonts w:hint="eastAsia" w:ascii="黑体" w:hAnsi="黑体" w:eastAsia="黑体"/>
          <w:sz w:val="32"/>
          <w:szCs w:val="32"/>
        </w:rPr>
        <w:t>（</w:t>
      </w:r>
      <w:r>
        <w:rPr>
          <w:rFonts w:hint="eastAsia" w:ascii="黑体" w:hAnsi="黑体" w:eastAsia="黑体"/>
          <w:sz w:val="32"/>
          <w:szCs w:val="32"/>
          <w:lang w:eastAsia="zh-CN"/>
        </w:rPr>
        <w:t>单位</w:t>
      </w:r>
      <w:r>
        <w:rPr>
          <w:rFonts w:hint="eastAsia" w:ascii="黑体" w:hAnsi="黑体" w:eastAsia="黑体"/>
          <w:sz w:val="32"/>
          <w:szCs w:val="32"/>
        </w:rPr>
        <w:t>）</w:t>
      </w:r>
      <w:r>
        <w:rPr>
          <w:rFonts w:ascii="黑体" w:hAnsi="黑体" w:eastAsia="黑体"/>
          <w:sz w:val="32"/>
          <w:szCs w:val="32"/>
        </w:rPr>
        <w:t>202</w:t>
      </w:r>
      <w:r>
        <w:rPr>
          <w:rFonts w:hint="eastAsia" w:ascii="黑体" w:hAnsi="黑体" w:eastAsia="黑体"/>
          <w:sz w:val="32"/>
          <w:szCs w:val="32"/>
          <w:lang w:val="en-US" w:eastAsia="zh-CN"/>
        </w:rPr>
        <w:t>4</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海口市</w:t>
      </w:r>
      <w:r>
        <w:rPr>
          <w:rFonts w:hint="eastAsia" w:ascii="仿宋_GB2312" w:hAnsi="黑体" w:eastAsia="仿宋_GB2312"/>
          <w:sz w:val="32"/>
          <w:szCs w:val="32"/>
          <w:lang w:eastAsia="zh-CN"/>
        </w:rPr>
        <w:t>社区网格管理中心</w:t>
      </w:r>
      <w:r>
        <w:rPr>
          <w:rFonts w:hint="eastAsia" w:ascii="仿宋_GB2312" w:hAnsi="黑体" w:eastAsia="仿宋_GB2312"/>
          <w:sz w:val="32"/>
          <w:szCs w:val="32"/>
        </w:rPr>
        <w:t>（</w:t>
      </w:r>
      <w:r>
        <w:rPr>
          <w:rFonts w:hint="eastAsia" w:ascii="仿宋_GB2312" w:hAnsi="黑体" w:eastAsia="仿宋_GB2312"/>
          <w:sz w:val="32"/>
          <w:szCs w:val="32"/>
          <w:lang w:eastAsia="zh-CN"/>
        </w:rPr>
        <w:t>单位</w:t>
      </w:r>
      <w:r>
        <w:rPr>
          <w:rFonts w:hint="eastAsia" w:ascii="仿宋_GB2312" w:hAnsi="黑体" w:eastAsia="仿宋_GB2312"/>
          <w:sz w:val="32"/>
          <w:szCs w:val="32"/>
        </w:rPr>
        <w:t>）</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88.93万元</w:t>
      </w:r>
      <w:r>
        <w:rPr>
          <w:rFonts w:hint="eastAsia" w:ascii="仿宋_GB2312" w:hAnsi="黑体" w:eastAsia="仿宋_GB2312"/>
          <w:sz w:val="32"/>
          <w:szCs w:val="32"/>
        </w:rPr>
        <w:t>，其中：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82.84</w:t>
      </w:r>
      <w:r>
        <w:rPr>
          <w:rFonts w:hint="eastAsia" w:ascii="仿宋_GB2312" w:hAnsi="黑体" w:eastAsia="仿宋_GB2312"/>
          <w:sz w:val="32"/>
          <w:szCs w:val="32"/>
        </w:rPr>
        <w:t>万元，主要包括：基本工资、津贴补贴、奖金、绩效工资、机关事业单位基本养老保险缴费、职业年金缴费</w:t>
      </w:r>
      <w:r>
        <w:rPr>
          <w:rFonts w:hint="eastAsia" w:ascii="仿宋_GB2312" w:hAnsi="黑体" w:eastAsia="仿宋_GB2312"/>
          <w:sz w:val="32"/>
          <w:szCs w:val="32"/>
          <w:lang w:eastAsia="zh-CN"/>
        </w:rPr>
        <w:t>、职工基本医疗保险缴费</w:t>
      </w:r>
      <w:r>
        <w:rPr>
          <w:rFonts w:hint="eastAsia" w:ascii="仿宋_GB2312" w:hAnsi="黑体" w:eastAsia="仿宋_GB2312"/>
          <w:sz w:val="32"/>
          <w:szCs w:val="32"/>
        </w:rPr>
        <w:t>、公务员医疗补助缴费、其他社会保障缴费、住房公积金、医疗费、其他工资福利支出;</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6.09</w:t>
      </w:r>
      <w:r>
        <w:rPr>
          <w:rFonts w:hint="eastAsia" w:ascii="仿宋_GB2312" w:hAnsi="黑体" w:eastAsia="仿宋_GB2312"/>
          <w:sz w:val="32"/>
          <w:szCs w:val="32"/>
        </w:rPr>
        <w:t>万元，主要包括：办公费、手续费、邮电费</w:t>
      </w:r>
      <w:r>
        <w:rPr>
          <w:rFonts w:hint="eastAsia" w:ascii="仿宋_GB2312" w:hAnsi="黑体" w:eastAsia="仿宋_GB2312"/>
          <w:sz w:val="32"/>
          <w:szCs w:val="32"/>
          <w:lang w:eastAsia="zh-CN"/>
        </w:rPr>
        <w:t>、</w:t>
      </w:r>
      <w:r>
        <w:rPr>
          <w:rFonts w:hint="eastAsia" w:ascii="仿宋_GB2312" w:hAnsi="黑体" w:eastAsia="仿宋_GB2312"/>
          <w:sz w:val="32"/>
          <w:szCs w:val="32"/>
        </w:rPr>
        <w:t>工会经费</w:t>
      </w:r>
      <w:r>
        <w:rPr>
          <w:rFonts w:hint="eastAsia" w:ascii="仿宋_GB2312" w:hAnsi="黑体" w:eastAsia="仿宋_GB2312"/>
          <w:sz w:val="32"/>
          <w:szCs w:val="32"/>
          <w:lang w:eastAsia="zh-CN"/>
        </w:rPr>
        <w:t>、</w:t>
      </w:r>
      <w:r>
        <w:rPr>
          <w:rFonts w:hint="eastAsia" w:ascii="仿宋_GB2312" w:hAnsi="黑体" w:eastAsia="仿宋_GB2312"/>
          <w:sz w:val="32"/>
          <w:szCs w:val="32"/>
        </w:rPr>
        <w:t>其他商品和服务支出</w:t>
      </w:r>
      <w:r>
        <w:rPr>
          <w:rFonts w:hint="eastAsia" w:ascii="仿宋_GB2312" w:hAnsi="黑体" w:eastAsia="仿宋_GB2312"/>
          <w:sz w:val="32"/>
          <w:szCs w:val="32"/>
          <w:lang w:eastAsia="zh-CN"/>
        </w:rPr>
        <w:t>、其他工资福利支出。</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Times New Roman"/>
          <w:sz w:val="32"/>
          <w:shd w:val="clear" w:color="auto" w:fill="FFFFFF"/>
          <w:lang w:eastAsia="zh-CN"/>
        </w:rPr>
        <w:t>关于</w:t>
      </w:r>
      <w:r>
        <w:rPr>
          <w:rFonts w:hint="eastAsia" w:ascii="黑体" w:hAnsi="黑体" w:eastAsia="黑体"/>
          <w:sz w:val="32"/>
          <w:szCs w:val="32"/>
        </w:rPr>
        <w:t>海口市</w:t>
      </w:r>
      <w:r>
        <w:rPr>
          <w:rFonts w:hint="eastAsia" w:ascii="黑体" w:hAnsi="黑体" w:eastAsia="黑体"/>
          <w:sz w:val="32"/>
          <w:szCs w:val="32"/>
          <w:lang w:eastAsia="zh-CN"/>
        </w:rPr>
        <w:t>社区网格管理中心</w:t>
      </w:r>
      <w:r>
        <w:rPr>
          <w:rFonts w:hint="eastAsia" w:ascii="黑体" w:hAnsi="黑体" w:eastAsia="黑体"/>
          <w:sz w:val="32"/>
          <w:szCs w:val="32"/>
        </w:rPr>
        <w:t>（</w:t>
      </w:r>
      <w:r>
        <w:rPr>
          <w:rFonts w:hint="eastAsia" w:ascii="黑体" w:hAnsi="黑体" w:eastAsia="黑体"/>
          <w:sz w:val="32"/>
          <w:szCs w:val="32"/>
          <w:lang w:eastAsia="zh-CN"/>
        </w:rPr>
        <w:t>单位</w:t>
      </w:r>
      <w:r>
        <w:rPr>
          <w:rFonts w:hint="eastAsia" w:ascii="黑体" w:hAnsi="黑体" w:eastAsia="黑体"/>
          <w:sz w:val="32"/>
          <w:szCs w:val="32"/>
        </w:rPr>
        <w:t>）</w:t>
      </w:r>
      <w:r>
        <w:rPr>
          <w:rFonts w:ascii="黑体" w:hAnsi="黑体" w:eastAsia="黑体"/>
          <w:sz w:val="32"/>
          <w:szCs w:val="32"/>
        </w:rPr>
        <w:t>202</w:t>
      </w:r>
      <w:r>
        <w:rPr>
          <w:rFonts w:hint="eastAsia" w:ascii="黑体" w:hAnsi="黑体" w:eastAsia="黑体"/>
          <w:sz w:val="32"/>
          <w:szCs w:val="32"/>
          <w:lang w:val="en-US" w:eastAsia="zh-CN"/>
        </w:rPr>
        <w:t>4</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Times New Roman" w:hAnsi="Times New Roman" w:eastAsia="仿宋_GB2312" w:cs="Times New Roman"/>
          <w:sz w:val="32"/>
          <w:shd w:val="clear" w:color="auto" w:fill="FFFFFF"/>
        </w:rPr>
      </w:pPr>
      <w:r>
        <w:rPr>
          <w:rFonts w:hint="eastAsia" w:ascii="仿宋_GB2312" w:hAnsi="黑体" w:eastAsia="仿宋_GB2312"/>
          <w:sz w:val="32"/>
          <w:szCs w:val="32"/>
        </w:rPr>
        <w:t>（一）海口市</w:t>
      </w:r>
      <w:r>
        <w:rPr>
          <w:rFonts w:hint="eastAsia" w:ascii="仿宋_GB2312" w:hAnsi="黑体" w:eastAsia="仿宋_GB2312"/>
          <w:sz w:val="32"/>
          <w:szCs w:val="32"/>
          <w:lang w:eastAsia="zh-CN"/>
        </w:rPr>
        <w:t>社区网格管理中心</w:t>
      </w:r>
      <w:r>
        <w:rPr>
          <w:rFonts w:hint="eastAsia" w:ascii="仿宋_GB2312" w:hAnsi="黑体" w:eastAsia="仿宋_GB2312"/>
          <w:sz w:val="32"/>
          <w:szCs w:val="32"/>
        </w:rPr>
        <w:t>（</w:t>
      </w:r>
      <w:r>
        <w:rPr>
          <w:rFonts w:hint="eastAsia" w:ascii="仿宋_GB2312" w:hAnsi="黑体" w:eastAsia="仿宋_GB2312"/>
          <w:sz w:val="32"/>
          <w:szCs w:val="32"/>
          <w:lang w:eastAsia="zh-CN"/>
        </w:rPr>
        <w:t>单位</w:t>
      </w:r>
      <w:r>
        <w:rPr>
          <w:rFonts w:hint="eastAsia" w:ascii="仿宋_GB2312" w:hAnsi="黑体" w:eastAsia="仿宋_GB2312"/>
          <w:sz w:val="32"/>
          <w:szCs w:val="32"/>
        </w:rPr>
        <w:t>）</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0.00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rPr>
        <w:t>0.00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年预算持平。根据中共海口市委外事工作委员会办公室安排的</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人。公务用车购置及运行费</w:t>
      </w:r>
      <w:r>
        <w:rPr>
          <w:rFonts w:hint="eastAsia" w:ascii="仿宋_GB2312" w:hAnsi="黑体" w:eastAsia="仿宋_GB2312" w:cs="仿宋_GB2312"/>
          <w:sz w:val="32"/>
          <w:szCs w:val="32"/>
          <w:lang w:val="en-US" w:eastAsia="zh-CN"/>
        </w:rPr>
        <w:t>0.00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0.00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0.00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eastAsia="zh-CN"/>
        </w:rPr>
        <w:t>与上年预算持平</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辆，计划购置0辆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.00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rPr>
        <w:t>0批0人</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（二）海口市</w:t>
      </w:r>
      <w:r>
        <w:rPr>
          <w:rFonts w:hint="eastAsia" w:ascii="仿宋_GB2312" w:hAnsi="黑体" w:eastAsia="仿宋_GB2312"/>
          <w:sz w:val="32"/>
          <w:szCs w:val="32"/>
          <w:lang w:eastAsia="zh-CN"/>
        </w:rPr>
        <w:t>社区网格管理中心</w:t>
      </w:r>
      <w:r>
        <w:rPr>
          <w:rFonts w:hint="eastAsia" w:ascii="仿宋_GB2312" w:hAnsi="黑体" w:eastAsia="仿宋_GB2312"/>
          <w:sz w:val="32"/>
          <w:szCs w:val="32"/>
        </w:rPr>
        <w:t>（</w:t>
      </w:r>
      <w:r>
        <w:rPr>
          <w:rFonts w:hint="eastAsia" w:ascii="仿宋_GB2312" w:hAnsi="黑体" w:eastAsia="仿宋_GB2312"/>
          <w:sz w:val="32"/>
          <w:szCs w:val="32"/>
          <w:lang w:eastAsia="zh-CN"/>
        </w:rPr>
        <w:t>单位</w:t>
      </w:r>
      <w:r>
        <w:rPr>
          <w:rFonts w:hint="eastAsia" w:ascii="仿宋_GB2312" w:hAnsi="黑体" w:eastAsia="仿宋_GB2312"/>
          <w:sz w:val="32"/>
          <w:szCs w:val="32"/>
        </w:rPr>
        <w:t>）</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rPr>
        <w:t>0.00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rPr>
        <w:t>0.00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年预算持平。根据</w:t>
      </w:r>
      <w:r>
        <w:rPr>
          <w:rFonts w:hint="eastAsia" w:ascii="Times New Roman" w:hAnsi="Times New Roman" w:eastAsia="仿宋_GB2312" w:cs="Times New Roman"/>
          <w:sz w:val="32"/>
          <w:shd w:val="clear" w:color="auto" w:fill="FFFFFF"/>
        </w:rPr>
        <w:t>中共海口市委外事工作委员会办公室</w:t>
      </w:r>
      <w:r>
        <w:rPr>
          <w:rFonts w:ascii="Times New Roman" w:hAnsi="Times New Roman" w:eastAsia="仿宋_GB2312" w:cs="Times New Roman"/>
          <w:sz w:val="32"/>
          <w:shd w:val="clear" w:color="auto" w:fill="FFFFFF"/>
        </w:rPr>
        <w:t>安排的</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人。公务用车购置及运行费</w:t>
      </w:r>
      <w:r>
        <w:rPr>
          <w:rFonts w:hint="eastAsia" w:ascii="仿宋_GB2312" w:hAnsi="黑体" w:eastAsia="仿宋_GB2312" w:cs="仿宋_GB2312"/>
          <w:sz w:val="32"/>
          <w:szCs w:val="32"/>
        </w:rPr>
        <w:t>0.00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0.00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0.00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rPr>
        <w:t>0辆，计划购置0辆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0.00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rPr>
        <w:t>0批0人</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szCs w:val="32"/>
        </w:rPr>
        <w:t>海口市</w:t>
      </w:r>
      <w:r>
        <w:rPr>
          <w:rFonts w:hint="eastAsia" w:ascii="黑体" w:hAnsi="黑体" w:eastAsia="黑体"/>
          <w:sz w:val="32"/>
          <w:szCs w:val="32"/>
          <w:lang w:eastAsia="zh-CN"/>
        </w:rPr>
        <w:t>社区网格管理中心</w:t>
      </w:r>
      <w:r>
        <w:rPr>
          <w:rFonts w:hint="eastAsia" w:ascii="黑体" w:hAnsi="黑体" w:eastAsia="黑体"/>
          <w:sz w:val="32"/>
          <w:szCs w:val="32"/>
        </w:rPr>
        <w:t>（</w:t>
      </w:r>
      <w:r>
        <w:rPr>
          <w:rFonts w:hint="eastAsia" w:ascii="黑体" w:hAnsi="黑体" w:eastAsia="黑体"/>
          <w:sz w:val="32"/>
          <w:szCs w:val="32"/>
          <w:lang w:eastAsia="zh-CN"/>
        </w:rPr>
        <w:t>单位</w:t>
      </w:r>
      <w:r>
        <w:rPr>
          <w:rFonts w:hint="eastAsia" w:ascii="黑体" w:hAnsi="黑体" w:eastAsia="黑体"/>
          <w:sz w:val="32"/>
          <w:szCs w:val="32"/>
        </w:rPr>
        <w:t>）</w:t>
      </w:r>
      <w:r>
        <w:rPr>
          <w:rFonts w:ascii="黑体" w:hAnsi="黑体" w:eastAsia="黑体"/>
          <w:sz w:val="32"/>
          <w:szCs w:val="32"/>
        </w:rPr>
        <w:t>202</w:t>
      </w:r>
      <w:r>
        <w:rPr>
          <w:rFonts w:hint="eastAsia" w:ascii="黑体" w:hAnsi="黑体" w:eastAsia="黑体"/>
          <w:sz w:val="32"/>
          <w:szCs w:val="32"/>
          <w:lang w:val="en-US" w:eastAsia="zh-CN"/>
        </w:rPr>
        <w:t>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海口市</w:t>
      </w:r>
      <w:r>
        <w:rPr>
          <w:rFonts w:hint="eastAsia" w:ascii="仿宋_GB2312" w:hAnsi="黑体" w:eastAsia="仿宋_GB2312"/>
          <w:sz w:val="32"/>
          <w:szCs w:val="32"/>
          <w:lang w:eastAsia="zh-CN"/>
        </w:rPr>
        <w:t>社区网格管理中心</w:t>
      </w:r>
      <w:r>
        <w:rPr>
          <w:rFonts w:hint="eastAsia" w:ascii="仿宋_GB2312" w:hAnsi="黑体" w:eastAsia="仿宋_GB2312"/>
          <w:sz w:val="32"/>
          <w:szCs w:val="32"/>
        </w:rPr>
        <w:t>（</w:t>
      </w:r>
      <w:r>
        <w:rPr>
          <w:rFonts w:hint="eastAsia" w:ascii="仿宋_GB2312" w:hAnsi="黑体" w:eastAsia="仿宋_GB2312"/>
          <w:sz w:val="32"/>
          <w:szCs w:val="32"/>
          <w:lang w:eastAsia="zh-CN"/>
        </w:rPr>
        <w:t>单位</w:t>
      </w:r>
      <w:r>
        <w:rPr>
          <w:rFonts w:hint="eastAsia" w:ascii="仿宋_GB2312" w:hAnsi="黑体" w:eastAsia="仿宋_GB2312"/>
          <w:sz w:val="32"/>
          <w:szCs w:val="32"/>
        </w:rPr>
        <w:t>）</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0.00</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lang w:eastAsia="zh-CN"/>
        </w:rPr>
        <w:t>持平</w:t>
      </w:r>
      <w:r>
        <w:rPr>
          <w:rFonts w:hint="eastAsia" w:ascii="仿宋_GB2312" w:hAnsi="黑体" w:eastAsia="仿宋_GB2312"/>
          <w:sz w:val="32"/>
          <w:szCs w:val="32"/>
          <w:lang w:eastAsia="zh-CN"/>
        </w:rPr>
        <w:t>。</w:t>
      </w:r>
    </w:p>
    <w:p>
      <w:pPr>
        <w:numPr>
          <w:ilvl w:val="0"/>
          <w:numId w:val="7"/>
        </w:numPr>
        <w:ind w:firstLine="640"/>
        <w:jc w:val="left"/>
        <w:rPr>
          <w:rFonts w:hint="eastAsia" w:ascii="楷体" w:hAnsi="楷体" w:eastAsia="楷体"/>
          <w:sz w:val="32"/>
          <w:szCs w:val="32"/>
        </w:rPr>
      </w:pPr>
      <w:r>
        <w:rPr>
          <w:rFonts w:hint="eastAsia" w:ascii="楷体" w:hAnsi="楷体" w:eastAsia="楷体"/>
          <w:sz w:val="32"/>
          <w:szCs w:val="32"/>
        </w:rPr>
        <w:t>政府性基金预算当年拨款结构情况</w:t>
      </w:r>
    </w:p>
    <w:p>
      <w:pPr>
        <w:ind w:firstLine="64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rPr>
        <w:t>本单位无此项预算</w:t>
      </w:r>
      <w:r>
        <w:rPr>
          <w:rFonts w:hint="eastAsia" w:ascii="仿宋_GB2312" w:hAnsi="黑体" w:eastAsia="仿宋_GB2312" w:cs="仿宋_GB2312"/>
          <w:sz w:val="32"/>
          <w:szCs w:val="32"/>
          <w:lang w:eastAsia="zh-CN"/>
        </w:rPr>
        <w:t>。</w:t>
      </w:r>
    </w:p>
    <w:p>
      <w:pPr>
        <w:numPr>
          <w:ilvl w:val="0"/>
          <w:numId w:val="7"/>
        </w:numPr>
        <w:ind w:left="0" w:leftChars="0" w:firstLine="640" w:firstLineChars="0"/>
        <w:jc w:val="left"/>
        <w:rPr>
          <w:rFonts w:hint="eastAsia" w:ascii="楷体" w:hAnsi="楷体" w:eastAsia="楷体"/>
          <w:sz w:val="32"/>
          <w:szCs w:val="32"/>
        </w:rPr>
      </w:pPr>
      <w:r>
        <w:rPr>
          <w:rFonts w:hint="eastAsia" w:ascii="楷体" w:hAnsi="楷体" w:eastAsia="楷体"/>
          <w:sz w:val="32"/>
          <w:szCs w:val="32"/>
        </w:rPr>
        <w:t>政府性基金预算当年拨款具体使用情况</w:t>
      </w:r>
    </w:p>
    <w:p>
      <w:pPr>
        <w:ind w:firstLine="640"/>
        <w:jc w:val="left"/>
        <w:rPr>
          <w:rFonts w:hint="eastAsia" w:ascii="黑体" w:hAnsi="黑体" w:eastAsia="仿宋_GB2312" w:cs="Times New Roman"/>
          <w:sz w:val="32"/>
          <w:shd w:val="clear" w:color="auto" w:fill="FFFFFF"/>
          <w:lang w:eastAsia="zh-CN"/>
        </w:rPr>
      </w:pPr>
      <w:r>
        <w:rPr>
          <w:rFonts w:hint="eastAsia" w:ascii="仿宋_GB2312" w:hAnsi="黑体" w:eastAsia="仿宋_GB2312" w:cs="仿宋_GB2312"/>
          <w:sz w:val="32"/>
          <w:szCs w:val="32"/>
        </w:rPr>
        <w:t>本单位无此项预算</w:t>
      </w:r>
      <w:r>
        <w:rPr>
          <w:rFonts w:hint="eastAsia" w:ascii="仿宋_GB2312" w:hAnsi="黑体" w:eastAsia="仿宋_GB2312" w:cs="仿宋_GB2312"/>
          <w:sz w:val="32"/>
          <w:szCs w:val="32"/>
          <w:lang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rPr>
        <w:t>海口</w:t>
      </w:r>
      <w:r>
        <w:rPr>
          <w:rFonts w:hint="eastAsia" w:ascii="黑体" w:hAnsi="黑体" w:eastAsia="黑体"/>
          <w:sz w:val="32"/>
          <w:szCs w:val="32"/>
          <w:lang w:eastAsia="zh-CN"/>
        </w:rPr>
        <w:t>市社区网格管理中心</w:t>
      </w:r>
      <w:r>
        <w:rPr>
          <w:rFonts w:hint="eastAsia" w:ascii="黑体" w:hAnsi="黑体" w:eastAsia="黑体"/>
          <w:sz w:val="32"/>
          <w:szCs w:val="32"/>
        </w:rPr>
        <w:t>（</w:t>
      </w:r>
      <w:r>
        <w:rPr>
          <w:rFonts w:hint="eastAsia" w:ascii="黑体" w:hAnsi="黑体" w:eastAsia="黑体"/>
          <w:sz w:val="32"/>
          <w:szCs w:val="32"/>
          <w:lang w:eastAsia="zh-CN"/>
        </w:rPr>
        <w:t>单位</w:t>
      </w:r>
      <w:r>
        <w:rPr>
          <w:rFonts w:hint="eastAsia" w:ascii="黑体" w:hAnsi="黑体" w:eastAsia="黑体"/>
          <w:sz w:val="32"/>
          <w:szCs w:val="32"/>
        </w:rPr>
        <w:t>）</w:t>
      </w:r>
      <w:r>
        <w:rPr>
          <w:rFonts w:ascii="黑体" w:hAnsi="黑体" w:eastAsia="黑体"/>
          <w:sz w:val="32"/>
          <w:szCs w:val="32"/>
        </w:rPr>
        <w:t>202</w:t>
      </w:r>
      <w:r>
        <w:rPr>
          <w:rFonts w:hint="eastAsia" w:ascii="黑体" w:hAnsi="黑体" w:eastAsia="黑体"/>
          <w:sz w:val="32"/>
          <w:szCs w:val="32"/>
          <w:lang w:val="en-US" w:eastAsia="zh-CN"/>
        </w:rPr>
        <w:t>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sz w:val="32"/>
          <w:szCs w:val="32"/>
        </w:rPr>
        <w:t>海口市</w:t>
      </w:r>
      <w:r>
        <w:rPr>
          <w:rFonts w:hint="eastAsia" w:ascii="仿宋_GB2312" w:hAnsi="黑体" w:eastAsia="仿宋_GB2312"/>
          <w:sz w:val="32"/>
          <w:szCs w:val="32"/>
          <w:lang w:eastAsia="zh-CN"/>
        </w:rPr>
        <w:t>社区网格管理中心</w:t>
      </w:r>
      <w:r>
        <w:rPr>
          <w:rFonts w:hint="eastAsia" w:ascii="仿宋_GB2312" w:hAnsi="黑体" w:eastAsia="仿宋_GB2312"/>
          <w:sz w:val="32"/>
          <w:szCs w:val="32"/>
        </w:rPr>
        <w:t>（</w:t>
      </w:r>
      <w:r>
        <w:rPr>
          <w:rFonts w:hint="eastAsia" w:ascii="仿宋_GB2312" w:hAnsi="黑体" w:eastAsia="仿宋_GB2312"/>
          <w:sz w:val="32"/>
          <w:szCs w:val="32"/>
          <w:lang w:eastAsia="zh-CN"/>
        </w:rPr>
        <w:t>单位</w:t>
      </w:r>
      <w:r>
        <w:rPr>
          <w:rFonts w:hint="eastAsia" w:ascii="仿宋_GB2312" w:hAnsi="黑体" w:eastAsia="仿宋_GB2312"/>
          <w:sz w:val="32"/>
          <w:szCs w:val="32"/>
        </w:rPr>
        <w:t>）</w:t>
      </w:r>
      <w:r>
        <w:rPr>
          <w:rFonts w:hint="eastAsia" w:ascii="仿宋_GB2312" w:hAnsi="黑体" w:eastAsia="仿宋_GB2312" w:cs="仿宋_GB2312"/>
          <w:sz w:val="32"/>
          <w:szCs w:val="32"/>
        </w:rPr>
        <w:t>所有收入和支出均纳入</w:t>
      </w:r>
      <w:r>
        <w:rPr>
          <w:rFonts w:hint="eastAsia" w:ascii="仿宋_GB2312" w:hAnsi="黑体" w:eastAsia="仿宋_GB2312" w:cs="仿宋_GB2312"/>
          <w:sz w:val="32"/>
          <w:szCs w:val="32"/>
          <w:lang w:eastAsia="zh-CN"/>
        </w:rPr>
        <w:t>单位</w:t>
      </w:r>
      <w:r>
        <w:rPr>
          <w:rFonts w:hint="eastAsia" w:ascii="仿宋_GB2312" w:hAnsi="黑体" w:eastAsia="仿宋_GB2312" w:cs="仿宋_GB2312"/>
          <w:sz w:val="32"/>
          <w:szCs w:val="32"/>
        </w:rPr>
        <w:t>预算管理。收入包括：一般公共预算收入</w:t>
      </w:r>
      <w:r>
        <w:rPr>
          <w:rFonts w:hint="eastAsia" w:ascii="仿宋_GB2312" w:hAnsi="黑体" w:eastAsia="仿宋_GB2312"/>
          <w:sz w:val="32"/>
          <w:szCs w:val="32"/>
        </w:rPr>
        <w:t>；支出包括：社会保障和就业支出、卫生健康支出、住房保障支出。</w:t>
      </w:r>
      <w:r>
        <w:rPr>
          <w:rFonts w:hint="eastAsia" w:ascii="仿宋_GB2312" w:hAnsi="黑体" w:eastAsia="仿宋_GB2312" w:cs="仿宋_GB2312"/>
          <w:sz w:val="32"/>
          <w:szCs w:val="32"/>
        </w:rPr>
        <w:t>海口市</w:t>
      </w:r>
      <w:r>
        <w:rPr>
          <w:rFonts w:hint="eastAsia" w:ascii="仿宋_GB2312" w:hAnsi="黑体" w:eastAsia="仿宋_GB2312" w:cs="仿宋_GB2312"/>
          <w:sz w:val="32"/>
          <w:szCs w:val="32"/>
          <w:lang w:eastAsia="zh-CN"/>
        </w:rPr>
        <w:t>社区网格管理中心</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单位</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年收支总预算</w:t>
      </w:r>
      <w:r>
        <w:rPr>
          <w:rFonts w:hint="eastAsia" w:ascii="仿宋_GB2312" w:hAnsi="黑体" w:eastAsia="仿宋_GB2312"/>
          <w:sz w:val="32"/>
          <w:szCs w:val="32"/>
          <w:lang w:val="en-US" w:eastAsia="zh-CN"/>
        </w:rPr>
        <w:t>388.93</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rPr>
        <w:t>海口市</w:t>
      </w:r>
      <w:r>
        <w:rPr>
          <w:rFonts w:hint="eastAsia" w:ascii="黑体" w:hAnsi="黑体" w:eastAsia="黑体"/>
          <w:sz w:val="32"/>
          <w:szCs w:val="32"/>
          <w:lang w:eastAsia="zh-CN"/>
        </w:rPr>
        <w:t>社区网格管理中心</w:t>
      </w:r>
      <w:r>
        <w:rPr>
          <w:rFonts w:hint="eastAsia" w:ascii="黑体" w:hAnsi="黑体" w:eastAsia="黑体"/>
          <w:sz w:val="32"/>
          <w:szCs w:val="32"/>
        </w:rPr>
        <w:t>（</w:t>
      </w:r>
      <w:r>
        <w:rPr>
          <w:rFonts w:hint="eastAsia" w:ascii="黑体" w:hAnsi="黑体" w:eastAsia="黑体"/>
          <w:sz w:val="32"/>
          <w:szCs w:val="32"/>
          <w:lang w:eastAsia="zh-CN"/>
        </w:rPr>
        <w:t>单位</w:t>
      </w:r>
      <w:r>
        <w:rPr>
          <w:rFonts w:hint="eastAsia" w:ascii="黑体" w:hAnsi="黑体" w:eastAsia="黑体"/>
          <w:sz w:val="32"/>
          <w:szCs w:val="32"/>
        </w:rPr>
        <w:t>）</w:t>
      </w:r>
      <w:r>
        <w:rPr>
          <w:rFonts w:ascii="黑体" w:hAnsi="黑体" w:eastAsia="黑体"/>
          <w:sz w:val="32"/>
          <w:szCs w:val="32"/>
        </w:rPr>
        <w:t>202</w:t>
      </w:r>
      <w:r>
        <w:rPr>
          <w:rFonts w:hint="eastAsia" w:ascii="黑体" w:hAnsi="黑体" w:eastAsia="黑体"/>
          <w:sz w:val="32"/>
          <w:szCs w:val="32"/>
          <w:lang w:val="en-US" w:eastAsia="zh-CN"/>
        </w:rPr>
        <w:t>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海口市</w:t>
      </w:r>
      <w:r>
        <w:rPr>
          <w:rFonts w:hint="eastAsia" w:ascii="仿宋_GB2312" w:hAnsi="黑体" w:eastAsia="仿宋_GB2312"/>
          <w:sz w:val="32"/>
          <w:szCs w:val="32"/>
          <w:lang w:eastAsia="zh-CN"/>
        </w:rPr>
        <w:t>社区网格管理中心</w:t>
      </w:r>
      <w:r>
        <w:rPr>
          <w:rFonts w:hint="eastAsia" w:ascii="仿宋_GB2312" w:hAnsi="黑体" w:eastAsia="仿宋_GB2312"/>
          <w:sz w:val="32"/>
          <w:szCs w:val="32"/>
        </w:rPr>
        <w:t>（</w:t>
      </w:r>
      <w:r>
        <w:rPr>
          <w:rFonts w:hint="eastAsia" w:ascii="仿宋_GB2312" w:hAnsi="黑体" w:eastAsia="仿宋_GB2312"/>
          <w:sz w:val="32"/>
          <w:szCs w:val="32"/>
          <w:lang w:eastAsia="zh-CN"/>
        </w:rPr>
        <w:t>单位</w:t>
      </w:r>
      <w:r>
        <w:rPr>
          <w:rFonts w:hint="eastAsia" w:ascii="仿宋_GB2312" w:hAnsi="黑体" w:eastAsia="仿宋_GB2312"/>
          <w:sz w:val="32"/>
          <w:szCs w:val="32"/>
        </w:rPr>
        <w:t>）</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388.93</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0.00</w:t>
      </w:r>
      <w:r>
        <w:rPr>
          <w:rFonts w:hint="eastAsia" w:ascii="仿宋_GB2312" w:hAnsi="黑体" w:eastAsia="仿宋_GB2312"/>
          <w:sz w:val="32"/>
          <w:szCs w:val="32"/>
        </w:rPr>
        <w:t>万元，占</w:t>
      </w:r>
      <w:r>
        <w:rPr>
          <w:rFonts w:hint="eastAsia" w:ascii="仿宋_GB2312" w:hAnsi="黑体" w:eastAsia="仿宋_GB2312" w:cs="仿宋_GB2312"/>
          <w:sz w:val="32"/>
          <w:szCs w:val="32"/>
        </w:rPr>
        <w:t>0.0</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%；经费拨款收入</w:t>
      </w:r>
      <w:r>
        <w:rPr>
          <w:rFonts w:hint="eastAsia" w:ascii="仿宋_GB2312" w:hAnsi="黑体" w:eastAsia="仿宋_GB2312" w:cs="仿宋_GB2312"/>
          <w:sz w:val="32"/>
          <w:szCs w:val="32"/>
          <w:lang w:val="en-US" w:eastAsia="zh-CN"/>
        </w:rPr>
        <w:t>388.93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100.00</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val="en-US" w:eastAsia="zh-CN"/>
        </w:rPr>
        <w:t>减少30.00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海口市社区网格中心</w:t>
      </w:r>
      <w:r>
        <w:rPr>
          <w:rFonts w:hint="eastAsia" w:ascii="仿宋_GB2312" w:hAnsi="黑体" w:eastAsia="仿宋_GB2312"/>
          <w:sz w:val="32"/>
          <w:szCs w:val="32"/>
        </w:rPr>
        <w:t>为财政全额拨款保障单位，全年支出</w:t>
      </w:r>
      <w:r>
        <w:rPr>
          <w:rFonts w:hint="eastAsia" w:ascii="仿宋_GB2312" w:hAnsi="黑体" w:eastAsia="仿宋_GB2312"/>
          <w:sz w:val="32"/>
          <w:szCs w:val="32"/>
          <w:lang w:eastAsia="zh-CN"/>
        </w:rPr>
        <w:t>减少</w:t>
      </w:r>
      <w:r>
        <w:rPr>
          <w:rFonts w:hint="eastAsia" w:ascii="仿宋_GB2312" w:hAnsi="黑体" w:eastAsia="仿宋_GB2312"/>
          <w:sz w:val="32"/>
          <w:szCs w:val="32"/>
        </w:rPr>
        <w:t>，全年收入也随之</w:t>
      </w:r>
      <w:r>
        <w:rPr>
          <w:rFonts w:hint="eastAsia" w:ascii="仿宋_GB2312" w:hAnsi="黑体" w:eastAsia="仿宋_GB2312"/>
          <w:sz w:val="32"/>
          <w:szCs w:val="32"/>
          <w:lang w:eastAsia="zh-CN"/>
        </w:rPr>
        <w:t>减少</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rPr>
        <w:t>海口市</w:t>
      </w:r>
      <w:r>
        <w:rPr>
          <w:rFonts w:hint="eastAsia" w:ascii="黑体" w:hAnsi="黑体" w:eastAsia="黑体"/>
          <w:sz w:val="32"/>
          <w:szCs w:val="32"/>
          <w:lang w:eastAsia="zh-CN"/>
        </w:rPr>
        <w:t>社区网格管理中心</w:t>
      </w:r>
      <w:r>
        <w:rPr>
          <w:rFonts w:hint="eastAsia" w:ascii="黑体" w:hAnsi="黑体" w:eastAsia="黑体"/>
          <w:sz w:val="32"/>
          <w:szCs w:val="32"/>
        </w:rPr>
        <w:t>（</w:t>
      </w:r>
      <w:r>
        <w:rPr>
          <w:rFonts w:hint="eastAsia" w:ascii="黑体" w:hAnsi="黑体" w:eastAsia="黑体"/>
          <w:sz w:val="32"/>
          <w:szCs w:val="32"/>
          <w:lang w:eastAsia="zh-CN"/>
        </w:rPr>
        <w:t>单位</w:t>
      </w:r>
      <w:r>
        <w:rPr>
          <w:rFonts w:hint="eastAsia" w:ascii="黑体" w:hAnsi="黑体" w:eastAsia="黑体"/>
          <w:sz w:val="32"/>
          <w:szCs w:val="32"/>
        </w:rPr>
        <w:t>）</w:t>
      </w:r>
      <w:r>
        <w:rPr>
          <w:rFonts w:ascii="黑体" w:hAnsi="黑体" w:eastAsia="黑体"/>
          <w:sz w:val="32"/>
          <w:szCs w:val="32"/>
        </w:rPr>
        <w:t>202</w:t>
      </w:r>
      <w:r>
        <w:rPr>
          <w:rFonts w:hint="eastAsia" w:ascii="黑体" w:hAnsi="黑体" w:eastAsia="黑体"/>
          <w:sz w:val="32"/>
          <w:szCs w:val="32"/>
          <w:lang w:val="en-US" w:eastAsia="zh-CN"/>
        </w:rPr>
        <w:t>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sz w:val="32"/>
          <w:szCs w:val="32"/>
        </w:rPr>
        <w:t>海口市</w:t>
      </w:r>
      <w:r>
        <w:rPr>
          <w:rFonts w:hint="eastAsia" w:ascii="仿宋_GB2312" w:hAnsi="黑体" w:eastAsia="仿宋_GB2312"/>
          <w:sz w:val="32"/>
          <w:szCs w:val="32"/>
          <w:lang w:eastAsia="zh-CN"/>
        </w:rPr>
        <w:t>社区网格管理中心</w:t>
      </w:r>
      <w:r>
        <w:rPr>
          <w:rFonts w:hint="eastAsia" w:ascii="仿宋_GB2312" w:hAnsi="黑体" w:eastAsia="仿宋_GB2312"/>
          <w:sz w:val="32"/>
          <w:szCs w:val="32"/>
        </w:rPr>
        <w:t>（</w:t>
      </w:r>
      <w:r>
        <w:rPr>
          <w:rFonts w:hint="eastAsia" w:ascii="仿宋_GB2312" w:hAnsi="黑体" w:eastAsia="仿宋_GB2312"/>
          <w:sz w:val="32"/>
          <w:szCs w:val="32"/>
          <w:lang w:eastAsia="zh-CN"/>
        </w:rPr>
        <w:t>单位</w:t>
      </w:r>
      <w:r>
        <w:rPr>
          <w:rFonts w:hint="eastAsia" w:ascii="仿宋_GB2312" w:hAnsi="黑体" w:eastAsia="仿宋_GB2312"/>
          <w:sz w:val="32"/>
          <w:szCs w:val="32"/>
        </w:rPr>
        <w:t>）</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388.93</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88.93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22.87</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300.00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77.13</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30.00</w:t>
      </w:r>
      <w:r>
        <w:rPr>
          <w:rFonts w:hint="eastAsia" w:ascii="仿宋_GB2312" w:hAnsi="黑体" w:eastAsia="仿宋_GB2312"/>
          <w:sz w:val="32"/>
          <w:szCs w:val="32"/>
        </w:rPr>
        <w:t>万元，</w:t>
      </w:r>
      <w:r>
        <w:rPr>
          <w:rFonts w:hint="eastAsia" w:ascii="仿宋_GB2312" w:hAnsi="黑体" w:eastAsia="仿宋_GB2312"/>
          <w:color w:val="auto"/>
          <w:sz w:val="32"/>
          <w:szCs w:val="32"/>
          <w:lang w:eastAsia="zh-CN"/>
        </w:rPr>
        <w:t>主要是</w:t>
      </w:r>
      <w:r>
        <w:rPr>
          <w:rFonts w:hint="eastAsia" w:ascii="仿宋_GB2312" w:hAnsi="黑体" w:eastAsia="仿宋_GB2312" w:cs="仿宋_GB2312"/>
          <w:sz w:val="32"/>
          <w:szCs w:val="32"/>
          <w:lang w:val="en-US" w:eastAsia="zh-CN"/>
        </w:rPr>
        <w:t>项目支出减少。</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hint="eastAsia" w:ascii="楷体" w:hAnsi="楷体" w:eastAsia="楷体"/>
          <w:sz w:val="32"/>
          <w:szCs w:val="32"/>
        </w:rPr>
      </w:pPr>
      <w:r>
        <w:rPr>
          <w:rFonts w:hint="eastAsia" w:ascii="楷体" w:hAnsi="楷体" w:eastAsia="楷体"/>
          <w:sz w:val="32"/>
          <w:szCs w:val="32"/>
        </w:rPr>
        <w:t>（一）机关运行经费（行政单位、参照公务员法管理的事业单位需说明，其他单位不需要说明）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年海口市</w:t>
      </w:r>
      <w:r>
        <w:rPr>
          <w:rFonts w:hint="eastAsia" w:ascii="仿宋_GB2312" w:hAnsi="黑体" w:eastAsia="仿宋_GB2312"/>
          <w:sz w:val="32"/>
          <w:szCs w:val="32"/>
          <w:lang w:eastAsia="zh-CN"/>
        </w:rPr>
        <w:t>社区网格管理中心</w:t>
      </w:r>
      <w:r>
        <w:rPr>
          <w:rFonts w:hint="eastAsia" w:ascii="仿宋_GB2312" w:hAnsi="黑体" w:eastAsia="仿宋_GB2312"/>
          <w:sz w:val="32"/>
          <w:szCs w:val="32"/>
        </w:rPr>
        <w:t>（事业单位）无</w:t>
      </w:r>
      <w:r>
        <w:rPr>
          <w:rFonts w:hint="eastAsia" w:ascii="仿宋_GB2312" w:hAnsi="黑体" w:eastAsia="仿宋_GB2312" w:cs="仿宋_GB2312"/>
          <w:sz w:val="32"/>
          <w:szCs w:val="32"/>
        </w:rPr>
        <w:t>机关运行经费预算</w:t>
      </w:r>
      <w:r>
        <w:rPr>
          <w:rFonts w:hint="eastAsia" w:ascii="仿宋_GB2312" w:hAnsi="黑体" w:eastAsia="仿宋_GB2312"/>
          <w:sz w:val="32"/>
          <w:szCs w:val="32"/>
        </w:rPr>
        <w:t>。</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（二）政府采购情况</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2024年海口市社区网格管理中心（单位）政府采购预算总额0.83万元，其中：政府采购货物预算0.83万元，政府采购工程预算0.00万元，政府采购服务预算0.00万元。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年12月31日，海口市</w:t>
      </w:r>
      <w:r>
        <w:rPr>
          <w:rFonts w:hint="eastAsia" w:ascii="仿宋_GB2312" w:hAnsi="黑体" w:eastAsia="仿宋_GB2312"/>
          <w:sz w:val="32"/>
          <w:szCs w:val="32"/>
          <w:lang w:eastAsia="zh-CN"/>
        </w:rPr>
        <w:t>社区网格中心（</w:t>
      </w:r>
      <w:r>
        <w:rPr>
          <w:rFonts w:hint="eastAsia" w:ascii="仿宋_GB2312" w:hAnsi="黑体" w:eastAsia="仿宋_GB2312" w:cs="仿宋_GB2312"/>
          <w:sz w:val="32"/>
          <w:szCs w:val="32"/>
        </w:rPr>
        <w:t>单位</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共有车辆</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年海口市</w:t>
      </w:r>
      <w:r>
        <w:rPr>
          <w:rFonts w:hint="eastAsia" w:ascii="仿宋_GB2312" w:hAnsi="黑体" w:eastAsia="仿宋_GB2312"/>
          <w:sz w:val="32"/>
          <w:szCs w:val="32"/>
          <w:lang w:eastAsia="zh-CN"/>
        </w:rPr>
        <w:t>社区网格管理中心</w:t>
      </w:r>
      <w:r>
        <w:rPr>
          <w:rFonts w:hint="eastAsia" w:ascii="仿宋_GB2312" w:hAnsi="黑体" w:eastAsia="仿宋_GB2312"/>
          <w:sz w:val="32"/>
          <w:szCs w:val="32"/>
        </w:rPr>
        <w:t>（</w:t>
      </w:r>
      <w:r>
        <w:rPr>
          <w:rFonts w:hint="eastAsia" w:ascii="仿宋_GB2312" w:hAnsi="黑体" w:eastAsia="仿宋_GB2312"/>
          <w:sz w:val="32"/>
          <w:szCs w:val="32"/>
          <w:lang w:eastAsia="zh-CN"/>
        </w:rPr>
        <w:t>单位</w:t>
      </w:r>
      <w:r>
        <w:rPr>
          <w:rFonts w:hint="eastAsia" w:ascii="仿宋_GB2312" w:hAnsi="黑体" w:eastAsia="仿宋_GB2312"/>
          <w:sz w:val="32"/>
          <w:szCs w:val="32"/>
        </w:rPr>
        <w:t>）</w:t>
      </w:r>
      <w:r>
        <w:rPr>
          <w:rFonts w:hint="eastAsia" w:ascii="仿宋_GB2312" w:hAnsi="黑体" w:eastAsia="仿宋_GB2312" w:cs="仿宋_GB2312"/>
          <w:sz w:val="32"/>
          <w:szCs w:val="32"/>
          <w:lang w:val="en-US" w:eastAsia="zh-CN"/>
        </w:rPr>
        <w:t>12</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388.93</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sectPr>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6EDF7A"/>
    <w:multiLevelType w:val="singleLevel"/>
    <w:tmpl w:val="B06EDF7A"/>
    <w:lvl w:ilvl="0" w:tentative="0">
      <w:start w:val="1"/>
      <w:numFmt w:val="decimal"/>
      <w:suff w:val="nothing"/>
      <w:lvlText w:val="%1、"/>
      <w:lvlJc w:val="left"/>
    </w:lvl>
  </w:abstractNum>
  <w:abstractNum w:abstractNumId="1">
    <w:nsid w:val="EFFDE853"/>
    <w:multiLevelType w:val="singleLevel"/>
    <w:tmpl w:val="EFFDE853"/>
    <w:lvl w:ilvl="0" w:tentative="0">
      <w:start w:val="2"/>
      <w:numFmt w:val="chineseCounting"/>
      <w:suff w:val="nothing"/>
      <w:lvlText w:val="（%1）"/>
      <w:lvlJc w:val="left"/>
      <w:rPr>
        <w:rFonts w:hint="eastAsia"/>
      </w:rPr>
    </w:lvl>
  </w:abstractNum>
  <w:abstractNum w:abstractNumId="2">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4"/>
  </w:num>
  <w:num w:numId="3">
    <w:abstractNumId w:val="5"/>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wMGRlNjllMDEwYmFkNTZiZDZlNGE2MmNkYWM0YWQifQ=="/>
  </w:docVars>
  <w:rsids>
    <w:rsidRoot w:val="002812EE"/>
    <w:rsid w:val="00030FC0"/>
    <w:rsid w:val="00062438"/>
    <w:rsid w:val="000A185A"/>
    <w:rsid w:val="00196585"/>
    <w:rsid w:val="002266F8"/>
    <w:rsid w:val="002812EE"/>
    <w:rsid w:val="00323678"/>
    <w:rsid w:val="003C771E"/>
    <w:rsid w:val="003D7CA5"/>
    <w:rsid w:val="003E5E50"/>
    <w:rsid w:val="00423F3B"/>
    <w:rsid w:val="00466481"/>
    <w:rsid w:val="00474DB1"/>
    <w:rsid w:val="00475A6D"/>
    <w:rsid w:val="00476108"/>
    <w:rsid w:val="004859A1"/>
    <w:rsid w:val="004E2674"/>
    <w:rsid w:val="004F1524"/>
    <w:rsid w:val="004F25BD"/>
    <w:rsid w:val="005002BE"/>
    <w:rsid w:val="0053309B"/>
    <w:rsid w:val="00573A54"/>
    <w:rsid w:val="00593096"/>
    <w:rsid w:val="005B6778"/>
    <w:rsid w:val="00657C20"/>
    <w:rsid w:val="0068749C"/>
    <w:rsid w:val="006B1D74"/>
    <w:rsid w:val="006F5734"/>
    <w:rsid w:val="007B2633"/>
    <w:rsid w:val="007C543E"/>
    <w:rsid w:val="007D7B9A"/>
    <w:rsid w:val="00891B4E"/>
    <w:rsid w:val="008C459E"/>
    <w:rsid w:val="008D110A"/>
    <w:rsid w:val="00913312"/>
    <w:rsid w:val="009F4DC9"/>
    <w:rsid w:val="00A01F82"/>
    <w:rsid w:val="00A4277C"/>
    <w:rsid w:val="00AE6131"/>
    <w:rsid w:val="00B456E5"/>
    <w:rsid w:val="00B500E1"/>
    <w:rsid w:val="00B5016F"/>
    <w:rsid w:val="00B92C20"/>
    <w:rsid w:val="00BF4632"/>
    <w:rsid w:val="00C1161F"/>
    <w:rsid w:val="00C54361"/>
    <w:rsid w:val="00CB28AF"/>
    <w:rsid w:val="00CD2023"/>
    <w:rsid w:val="00CF13C8"/>
    <w:rsid w:val="00D07A83"/>
    <w:rsid w:val="00D3252A"/>
    <w:rsid w:val="00DB16AC"/>
    <w:rsid w:val="00DB6782"/>
    <w:rsid w:val="00DF4C59"/>
    <w:rsid w:val="00DF6D3C"/>
    <w:rsid w:val="00E97FCD"/>
    <w:rsid w:val="00EC0944"/>
    <w:rsid w:val="00EF2589"/>
    <w:rsid w:val="00F05D57"/>
    <w:rsid w:val="00F07C88"/>
    <w:rsid w:val="00FC1AA6"/>
    <w:rsid w:val="01DB7A57"/>
    <w:rsid w:val="01F707E7"/>
    <w:rsid w:val="028D7421"/>
    <w:rsid w:val="031A057A"/>
    <w:rsid w:val="03351A79"/>
    <w:rsid w:val="09273A00"/>
    <w:rsid w:val="0C37707F"/>
    <w:rsid w:val="0CDA0A12"/>
    <w:rsid w:val="0F706100"/>
    <w:rsid w:val="0F7A0D2D"/>
    <w:rsid w:val="0F87169C"/>
    <w:rsid w:val="10157FD4"/>
    <w:rsid w:val="128267CA"/>
    <w:rsid w:val="12FE7F72"/>
    <w:rsid w:val="13C61F27"/>
    <w:rsid w:val="146D1521"/>
    <w:rsid w:val="185540E5"/>
    <w:rsid w:val="191F64A1"/>
    <w:rsid w:val="19B72B7E"/>
    <w:rsid w:val="1C47468D"/>
    <w:rsid w:val="1DBC69B5"/>
    <w:rsid w:val="21B81538"/>
    <w:rsid w:val="22760B92"/>
    <w:rsid w:val="242332EA"/>
    <w:rsid w:val="24DE7A25"/>
    <w:rsid w:val="24E24F53"/>
    <w:rsid w:val="261158CC"/>
    <w:rsid w:val="2829135F"/>
    <w:rsid w:val="290114A1"/>
    <w:rsid w:val="2A9F5694"/>
    <w:rsid w:val="2ABF1A03"/>
    <w:rsid w:val="2B3A0E43"/>
    <w:rsid w:val="2B67030A"/>
    <w:rsid w:val="2CD067EF"/>
    <w:rsid w:val="2E1E4B22"/>
    <w:rsid w:val="2F261EE0"/>
    <w:rsid w:val="2F8310E0"/>
    <w:rsid w:val="30BD0B2D"/>
    <w:rsid w:val="346D2663"/>
    <w:rsid w:val="347A51A8"/>
    <w:rsid w:val="37B3452D"/>
    <w:rsid w:val="383D2970"/>
    <w:rsid w:val="392A3F98"/>
    <w:rsid w:val="39D22199"/>
    <w:rsid w:val="39DC420F"/>
    <w:rsid w:val="3BA813E7"/>
    <w:rsid w:val="3BE9676F"/>
    <w:rsid w:val="3BEF6E8D"/>
    <w:rsid w:val="3D0769A4"/>
    <w:rsid w:val="409F6FCD"/>
    <w:rsid w:val="4215797B"/>
    <w:rsid w:val="4411655B"/>
    <w:rsid w:val="44A66B12"/>
    <w:rsid w:val="4524142E"/>
    <w:rsid w:val="45CC3389"/>
    <w:rsid w:val="46472A10"/>
    <w:rsid w:val="46BA7686"/>
    <w:rsid w:val="47502977"/>
    <w:rsid w:val="4984126C"/>
    <w:rsid w:val="4A7B17F3"/>
    <w:rsid w:val="4B524AE4"/>
    <w:rsid w:val="4F195165"/>
    <w:rsid w:val="50067DD6"/>
    <w:rsid w:val="503603A8"/>
    <w:rsid w:val="50487318"/>
    <w:rsid w:val="53292116"/>
    <w:rsid w:val="53755060"/>
    <w:rsid w:val="544A6FFA"/>
    <w:rsid w:val="54B90F7D"/>
    <w:rsid w:val="54C94F38"/>
    <w:rsid w:val="55592760"/>
    <w:rsid w:val="574D00A2"/>
    <w:rsid w:val="58DC7930"/>
    <w:rsid w:val="5BE74621"/>
    <w:rsid w:val="5D5C55A4"/>
    <w:rsid w:val="5D7004AC"/>
    <w:rsid w:val="5D983695"/>
    <w:rsid w:val="5DBD12C2"/>
    <w:rsid w:val="5DC7268B"/>
    <w:rsid w:val="5E086AD1"/>
    <w:rsid w:val="612B2A3A"/>
    <w:rsid w:val="62B04284"/>
    <w:rsid w:val="62BD759A"/>
    <w:rsid w:val="630E23AA"/>
    <w:rsid w:val="632779F9"/>
    <w:rsid w:val="63822E81"/>
    <w:rsid w:val="64025D70"/>
    <w:rsid w:val="644B7717"/>
    <w:rsid w:val="65493C57"/>
    <w:rsid w:val="66B656A9"/>
    <w:rsid w:val="67F72090"/>
    <w:rsid w:val="6A175BDB"/>
    <w:rsid w:val="6ACB3360"/>
    <w:rsid w:val="6AEB16DA"/>
    <w:rsid w:val="6B361121"/>
    <w:rsid w:val="6B875C18"/>
    <w:rsid w:val="6C42291F"/>
    <w:rsid w:val="707A1AB0"/>
    <w:rsid w:val="7254323E"/>
    <w:rsid w:val="72B27B5F"/>
    <w:rsid w:val="72C2416E"/>
    <w:rsid w:val="72FE23DD"/>
    <w:rsid w:val="74F17E67"/>
    <w:rsid w:val="77C4682D"/>
    <w:rsid w:val="798E037A"/>
    <w:rsid w:val="7A1268B5"/>
    <w:rsid w:val="7A9C2056"/>
    <w:rsid w:val="7E694F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autoRedefine/>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qFormat/>
    <w:uiPriority w:val="34"/>
    <w:pPr>
      <w:ind w:firstLine="420" w:firstLineChars="200"/>
    </w:pPr>
  </w:style>
  <w:style w:type="character" w:customStyle="1" w:styleId="7">
    <w:name w:val="页眉 Char"/>
    <w:basedOn w:val="5"/>
    <w:link w:val="3"/>
    <w:qFormat/>
    <w:uiPriority w:val="99"/>
    <w:rPr>
      <w:rFonts w:ascii="Calibri" w:hAnsi="Calibri" w:eastAsia="宋体" w:cs="黑体"/>
      <w:sz w:val="18"/>
      <w:szCs w:val="18"/>
    </w:rPr>
  </w:style>
  <w:style w:type="character" w:customStyle="1" w:styleId="8">
    <w:name w:val="页脚 Char"/>
    <w:basedOn w:val="5"/>
    <w:link w:val="2"/>
    <w:qFormat/>
    <w:uiPriority w:val="99"/>
    <w:rPr>
      <w:rFonts w:ascii="Calibri" w:hAnsi="Calibri" w:eastAsia="宋体" w:cs="黑体"/>
      <w:sz w:val="18"/>
      <w:szCs w:val="18"/>
    </w:rPr>
  </w:style>
  <w:style w:type="paragraph" w:styleId="9">
    <w:name w:val="List Paragraph"/>
    <w:basedOn w:val="1"/>
    <w:qFormat/>
    <w:uiPriority w:val="34"/>
    <w:pPr>
      <w:ind w:firstLine="420" w:firstLineChars="200"/>
    </w:pPr>
  </w:style>
  <w:style w:type="paragraph" w:styleId="10">
    <w:name w:val="No Spacing"/>
    <w:link w:val="11"/>
    <w:qFormat/>
    <w:uiPriority w:val="1"/>
    <w:rPr>
      <w:rFonts w:asciiTheme="minorHAnsi" w:hAnsiTheme="minorHAnsi" w:eastAsiaTheme="minorEastAsia" w:cstheme="minorBidi"/>
      <w:kern w:val="0"/>
      <w:sz w:val="22"/>
      <w:szCs w:val="22"/>
      <w:lang w:val="en-US" w:eastAsia="zh-CN" w:bidi="ar-SA"/>
    </w:rPr>
  </w:style>
  <w:style w:type="character" w:customStyle="1" w:styleId="11">
    <w:name w:val="无间隔 Char"/>
    <w:basedOn w:val="5"/>
    <w:link w:val="10"/>
    <w:qFormat/>
    <w:uiPriority w:val="1"/>
    <w:rPr>
      <w:kern w:val="0"/>
      <w:sz w:val="22"/>
    </w:rPr>
  </w:style>
  <w:style w:type="paragraph" w:customStyle="1" w:styleId="12">
    <w:name w:val="List Paragraph1"/>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B7E8B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微软公司</Company>
  <Pages>12</Pages>
  <Words>4049</Words>
  <Characters>4436</Characters>
  <Lines>54</Lines>
  <Paragraphs>15</Paragraphs>
  <TotalTime>50</TotalTime>
  <ScaleCrop>false</ScaleCrop>
  <LinksUpToDate>false</LinksUpToDate>
  <CharactersWithSpaces>4459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2021-03-04T04:49:00Z</dcterms:created>
  <dc:creator>微软用户</dc:creator>
  <cp:lastModifiedBy>WPS_1555660775</cp:lastModifiedBy>
  <cp:lastPrinted>2021-03-24T04:50:00Z</cp:lastPrinted>
  <dcterms:modified xsi:type="dcterms:W3CDTF">2024-02-19T02:00:22Z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5EE178E667C44C73BD029B95AC6B6D1B</vt:lpwstr>
  </property>
</Properties>
</file>