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jc w:val="center"/>
        <w:textAlignment w:val="auto"/>
        <w:rPr>
          <w:rFonts w:hint="eastAsia" w:ascii="宋体" w:hAnsi="宋体" w:eastAsia="宋体" w:cs="宋体"/>
          <w:b/>
          <w:bCs/>
          <w:color w:val="000000"/>
          <w:kern w:val="0"/>
          <w:sz w:val="44"/>
          <w:szCs w:val="44"/>
          <w:lang w:val="en-US" w:eastAsia="zh-CN" w:bidi="ar-SA"/>
        </w:rPr>
      </w:pPr>
      <w:bookmarkStart w:id="0" w:name="_GoBack"/>
      <w:bookmarkEnd w:id="0"/>
    </w:p>
    <w:p>
      <w:pPr>
        <w:keepNext w:val="0"/>
        <w:keepLines w:val="0"/>
        <w:pageBreakBefore w:val="0"/>
        <w:widowControl w:val="0"/>
        <w:kinsoku/>
        <w:wordWrap/>
        <w:overflowPunct/>
        <w:topLinePunct w:val="0"/>
        <w:bidi w:val="0"/>
        <w:spacing w:line="600" w:lineRule="exact"/>
        <w:jc w:val="center"/>
        <w:textAlignment w:val="auto"/>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44"/>
          <w:szCs w:val="44"/>
          <w:lang w:val="en-US" w:eastAsia="zh-CN" w:bidi="ar-SA"/>
        </w:rPr>
        <w:t>海南省社区社会组织备案管理暂行办法</w:t>
      </w:r>
    </w:p>
    <w:p>
      <w:pPr>
        <w:keepNext w:val="0"/>
        <w:keepLines w:val="0"/>
        <w:pageBreakBefore w:val="0"/>
        <w:widowControl w:val="0"/>
        <w:kinsoku/>
        <w:wordWrap/>
        <w:overflowPunct/>
        <w:topLinePunct w:val="0"/>
        <w:bidi w:val="0"/>
        <w:spacing w:line="600" w:lineRule="exact"/>
        <w:ind w:firstLine="321" w:firstLineChars="100"/>
        <w:jc w:val="center"/>
        <w:textAlignment w:val="auto"/>
        <w:rPr>
          <w:rFonts w:hint="eastAsia" w:ascii="宋体" w:hAnsi="宋体" w:eastAsia="宋体" w:cs="宋体"/>
          <w:b/>
          <w:bCs/>
          <w:color w:val="000000"/>
          <w:kern w:val="0"/>
          <w:sz w:val="32"/>
          <w:szCs w:val="32"/>
          <w:lang w:val="en-US" w:eastAsia="zh-CN" w:bidi="ar-SA"/>
        </w:rPr>
      </w:pP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总则</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第一条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lang w:eastAsia="zh-CN"/>
        </w:rPr>
        <w:t>为加快培育发展社区社会组织，规范社区社会组织的备案管理，促进社区社会组织健康有序发展，根据《社会团体登记管理条例》《民办非企业单位登记管理暂行条例》《关于改革社会组织管理制度促进社会组织健康有序发展的意见》（中办发〔2016〕46号）、《民政部关于大力培育发展社区社会组织的意见》（民发〔2017〕191号）、《海南省培育发展社区社会组织专项行动实施方案（2021—2023年）》（琼民通〔</w:t>
      </w:r>
      <w:r>
        <w:rPr>
          <w:rFonts w:hint="eastAsia" w:ascii="仿宋" w:hAnsi="仿宋" w:eastAsia="仿宋" w:cs="仿宋"/>
          <w:color w:val="000000"/>
          <w:kern w:val="0"/>
          <w:sz w:val="32"/>
          <w:szCs w:val="32"/>
          <w:lang w:val="en-US" w:eastAsia="zh-CN"/>
        </w:rPr>
        <w:t>2021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34</w:t>
      </w:r>
      <w:r>
        <w:rPr>
          <w:rFonts w:hint="eastAsia" w:ascii="仿宋" w:hAnsi="仿宋" w:eastAsia="仿宋" w:cs="仿宋"/>
          <w:color w:val="000000"/>
          <w:kern w:val="0"/>
          <w:sz w:val="32"/>
          <w:szCs w:val="32"/>
          <w:lang w:eastAsia="zh-CN"/>
        </w:rPr>
        <w:t xml:space="preserve">号）的有关规定，结合实际，制定本办法。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楷体" w:hAnsi="楷体" w:eastAsia="楷体" w:cs="楷体"/>
          <w:color w:val="000000"/>
          <w:sz w:val="32"/>
          <w:szCs w:val="32"/>
        </w:rPr>
        <w:t>第二条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本办法所称的社区社会组织，是指社区居民发起成立，以乡镇（街道）或社区为活动范围，不以营利为目的，</w:t>
      </w:r>
      <w:r>
        <w:rPr>
          <w:rFonts w:hint="eastAsia" w:ascii="仿宋" w:hAnsi="仿宋" w:eastAsia="仿宋" w:cs="仿宋"/>
          <w:color w:val="000000"/>
          <w:kern w:val="0"/>
          <w:sz w:val="32"/>
          <w:szCs w:val="32"/>
          <w:lang w:val="en-US" w:eastAsia="zh-CN"/>
        </w:rPr>
        <w:t>开展为民服务、公益慈善、邻里互助、文体娱乐和农村生产技术服务等活动</w:t>
      </w:r>
      <w:r>
        <w:rPr>
          <w:rFonts w:hint="eastAsia" w:ascii="仿宋" w:hAnsi="仿宋" w:eastAsia="仿宋" w:cs="仿宋"/>
          <w:color w:val="000000"/>
          <w:sz w:val="32"/>
          <w:szCs w:val="32"/>
          <w:lang w:val="en-US" w:eastAsia="zh-CN"/>
        </w:rPr>
        <w:t>，满足社区居民不同需求的，具有社会团体或民办非企业单位性质的组织。</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下列情况不列入社区社会组织范围：</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（一）社区居</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村</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委会及其工作机构；</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（二）不具备组织形式或以营利为目的组织；</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业主委员会</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第三条</w:t>
      </w:r>
      <w:r>
        <w:rPr>
          <w:rFonts w:hint="eastAsia" w:ascii="仿宋" w:hAnsi="仿宋" w:eastAsia="仿宋" w:cs="仿宋"/>
          <w:color w:val="000000"/>
          <w:sz w:val="32"/>
          <w:szCs w:val="32"/>
          <w:lang w:val="en-US" w:eastAsia="zh-CN"/>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en" w:eastAsia="zh-CN"/>
        </w:rPr>
        <w:t>对符合登记管理条件的</w:t>
      </w:r>
      <w:r>
        <w:rPr>
          <w:rFonts w:hint="eastAsia" w:ascii="仿宋" w:hAnsi="仿宋" w:eastAsia="仿宋" w:cs="仿宋"/>
          <w:color w:val="000000"/>
          <w:kern w:val="0"/>
          <w:sz w:val="32"/>
          <w:szCs w:val="32"/>
          <w:lang w:val="en-US" w:eastAsia="zh-CN"/>
        </w:rPr>
        <w:t>社区社会组织</w:t>
      </w:r>
      <w:r>
        <w:rPr>
          <w:rFonts w:hint="eastAsia" w:ascii="仿宋" w:hAnsi="仿宋" w:eastAsia="仿宋" w:cs="仿宋"/>
          <w:color w:val="000000"/>
          <w:kern w:val="0"/>
          <w:sz w:val="32"/>
          <w:szCs w:val="32"/>
          <w:lang w:val="en" w:eastAsia="zh-CN"/>
        </w:rPr>
        <w:t>，</w:t>
      </w:r>
      <w:r>
        <w:rPr>
          <w:rFonts w:hint="eastAsia" w:ascii="仿宋" w:hAnsi="仿宋" w:eastAsia="仿宋" w:cs="仿宋"/>
          <w:color w:val="000000"/>
          <w:kern w:val="0"/>
          <w:sz w:val="32"/>
          <w:szCs w:val="32"/>
          <w:lang w:val="en-US" w:eastAsia="zh-CN"/>
        </w:rPr>
        <w:t>按照现行的法律法规</w:t>
      </w:r>
      <w:r>
        <w:rPr>
          <w:rFonts w:hint="eastAsia" w:ascii="仿宋" w:hAnsi="仿宋" w:eastAsia="仿宋" w:cs="仿宋"/>
          <w:color w:val="000000"/>
          <w:kern w:val="0"/>
          <w:sz w:val="32"/>
          <w:szCs w:val="32"/>
          <w:lang w:val="en" w:eastAsia="zh-CN"/>
        </w:rPr>
        <w:t>办理成立、变更或注销登记。</w:t>
      </w:r>
      <w:r>
        <w:rPr>
          <w:rFonts w:hint="eastAsia" w:ascii="仿宋" w:hAnsi="仿宋" w:eastAsia="仿宋" w:cs="仿宋"/>
          <w:color w:val="000000"/>
          <w:kern w:val="0"/>
          <w:sz w:val="32"/>
          <w:szCs w:val="32"/>
          <w:lang w:val="en-US" w:eastAsia="zh-CN"/>
        </w:rPr>
        <w:t>对尚不具备</w:t>
      </w:r>
      <w:r>
        <w:rPr>
          <w:rFonts w:hint="eastAsia" w:ascii="仿宋" w:hAnsi="仿宋" w:eastAsia="仿宋" w:cs="仿宋"/>
          <w:color w:val="000000"/>
          <w:kern w:val="0"/>
          <w:sz w:val="32"/>
          <w:szCs w:val="32"/>
          <w:lang w:val="en" w:eastAsia="zh-CN"/>
        </w:rPr>
        <w:t>成立</w:t>
      </w:r>
      <w:r>
        <w:rPr>
          <w:rFonts w:hint="eastAsia" w:ascii="仿宋" w:hAnsi="仿宋" w:eastAsia="仿宋" w:cs="仿宋"/>
          <w:color w:val="000000"/>
          <w:kern w:val="0"/>
          <w:sz w:val="32"/>
          <w:szCs w:val="32"/>
          <w:lang w:val="en-US" w:eastAsia="zh-CN"/>
        </w:rPr>
        <w:t>登记条件的社区社会组织实行备案管理，经备案的社区社会组织可以依法开展活动，但不具有独立法人资格。</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第四条</w:t>
      </w:r>
      <w:r>
        <w:rPr>
          <w:rFonts w:hint="eastAsia" w:ascii="仿宋" w:hAnsi="仿宋" w:eastAsia="仿宋" w:cs="仿宋"/>
          <w:color w:val="000000"/>
          <w:kern w:val="0"/>
          <w:sz w:val="32"/>
          <w:szCs w:val="32"/>
          <w:lang w:val="en-US" w:eastAsia="zh-CN"/>
        </w:rPr>
        <w:t>  社区社会组织备案工作应当坚持自愿自治、公开透明、居民认同、简便易行、规范有序的原则。在全省县、</w:t>
      </w:r>
      <w:r>
        <w:rPr>
          <w:rFonts w:hint="eastAsia" w:ascii="仿宋" w:hAnsi="仿宋" w:eastAsia="仿宋" w:cs="仿宋"/>
          <w:color w:val="000000"/>
          <w:kern w:val="0"/>
          <w:sz w:val="32"/>
          <w:szCs w:val="32"/>
          <w:lang w:val="en" w:eastAsia="zh-CN"/>
        </w:rPr>
        <w:t>县级市、</w:t>
      </w:r>
      <w:r>
        <w:rPr>
          <w:rFonts w:hint="eastAsia" w:ascii="仿宋" w:hAnsi="仿宋" w:eastAsia="仿宋" w:cs="仿宋"/>
          <w:color w:val="000000"/>
          <w:kern w:val="0"/>
          <w:sz w:val="32"/>
          <w:szCs w:val="32"/>
          <w:lang w:val="en-US" w:eastAsia="zh-CN"/>
        </w:rPr>
        <w:t>区范围内，对社区社会组织进行备案</w:t>
      </w:r>
      <w:r>
        <w:rPr>
          <w:rFonts w:hint="eastAsia" w:ascii="仿宋" w:hAnsi="仿宋" w:eastAsia="仿宋" w:cs="仿宋"/>
          <w:color w:val="000000"/>
          <w:kern w:val="0"/>
          <w:sz w:val="32"/>
          <w:szCs w:val="32"/>
          <w:lang w:val="en" w:eastAsia="zh-CN"/>
        </w:rPr>
        <w:t>管理</w:t>
      </w:r>
      <w:r>
        <w:rPr>
          <w:rFonts w:hint="eastAsia" w:ascii="仿宋" w:hAnsi="仿宋" w:eastAsia="仿宋" w:cs="仿宋"/>
          <w:color w:val="000000"/>
          <w:kern w:val="0"/>
          <w:sz w:val="32"/>
          <w:szCs w:val="32"/>
          <w:lang w:val="en-US" w:eastAsia="zh-CN"/>
        </w:rPr>
        <w:t>时，适用本办法。</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第五条</w:t>
      </w:r>
      <w:r>
        <w:rPr>
          <w:rFonts w:hint="eastAsia" w:ascii="楷体" w:hAnsi="楷体" w:eastAsia="楷体" w:cs="楷体"/>
          <w:color w:val="000000"/>
          <w:kern w:val="2"/>
          <w:sz w:val="32"/>
          <w:szCs w:val="32"/>
          <w:lang w:val="en-US" w:eastAsia="zh-CN"/>
        </w:rPr>
        <w:t xml:space="preserve"> </w:t>
      </w:r>
      <w:r>
        <w:rPr>
          <w:rFonts w:hint="eastAsia" w:ascii="仿宋" w:hAnsi="仿宋" w:eastAsia="仿宋" w:cs="仿宋"/>
          <w:color w:val="000000"/>
          <w:kern w:val="0"/>
          <w:sz w:val="32"/>
          <w:szCs w:val="32"/>
          <w:lang w:val="en-US" w:eastAsia="zh-CN"/>
        </w:rPr>
        <w:t>社区社会组织必须遵守宪法、法律、法规和国家政策，不得违反宪法的基本原则，不得危害国家统一、国家安全和民族团结、社会稳定，不得损害国家利益、社会公共利益以及其他组织和个人的合法权益，不得违背社会公德，不得从事营利性经营活动。</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六</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0"/>
          <w:sz w:val="32"/>
          <w:szCs w:val="32"/>
          <w:lang w:val="en-US" w:eastAsia="zh-CN"/>
        </w:rPr>
        <w:t>乡镇人民政府、街道办事处是辖区内社区社会组织备案的管理机关，负责辖区内社区社会组织的备案、变更、注销工作；社区居（村）委会负责辖区内社区社会组织的日常管理和备案的指导、服务工作；县、</w:t>
      </w:r>
      <w:r>
        <w:rPr>
          <w:rFonts w:hint="eastAsia" w:ascii="仿宋" w:hAnsi="仿宋" w:eastAsia="仿宋" w:cs="仿宋"/>
          <w:color w:val="000000"/>
          <w:kern w:val="0"/>
          <w:sz w:val="32"/>
          <w:szCs w:val="32"/>
          <w:lang w:val="en" w:eastAsia="zh-CN"/>
        </w:rPr>
        <w:t>县级市、</w:t>
      </w:r>
      <w:r>
        <w:rPr>
          <w:rFonts w:hint="eastAsia" w:ascii="仿宋" w:hAnsi="仿宋" w:eastAsia="仿宋" w:cs="仿宋"/>
          <w:color w:val="000000"/>
          <w:kern w:val="0"/>
          <w:sz w:val="32"/>
          <w:szCs w:val="32"/>
          <w:lang w:val="en-US" w:eastAsia="zh-CN"/>
        </w:rPr>
        <w:t>区级民政局负责本区范围内社区社会组织备案管理工作的指导和综合协调。</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社区社会组织备案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1040" w:firstLineChars="325"/>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七</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社区社会组织负责人应当具有完全民事行为能力，并对社区社会组织的行为承担相应的法律责任。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1040" w:firstLineChars="325"/>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八</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申请备案的社区社会组织，要有规范的名称、章程、相对固定的活动场所、合法的活动资金和经费来源。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一）有规范的名称，社区社会团体的名称由行政区划名称+社区（村）名称+业务范围+社团类型组成（例如：海口市龙华区大同街道大同里社区志愿者协会）；社区民办非企业单位名称，由行政区划名称+社区（村）名称+字号+行（事）业或业务领域+组织形式组成（例如：海口市龙华区大同街道大同里社区暖心志愿服务中心）。</w:t>
      </w:r>
      <w:r>
        <w:rPr>
          <w:rFonts w:hint="eastAsia" w:ascii="仿宋" w:hAnsi="仿宋" w:eastAsia="仿宋" w:cs="仿宋"/>
          <w:color w:val="000000"/>
          <w:sz w:val="32"/>
          <w:szCs w:val="32"/>
        </w:rPr>
        <w:t>备案类社区社会组织编号由</w:t>
      </w:r>
      <w:r>
        <w:rPr>
          <w:rFonts w:hint="eastAsia" w:ascii="仿宋" w:hAnsi="仿宋" w:eastAsia="仿宋" w:cs="仿宋"/>
          <w:color w:val="000000"/>
          <w:sz w:val="32"/>
          <w:szCs w:val="32"/>
          <w:lang w:val="en-US" w:eastAsia="zh-CN"/>
        </w:rPr>
        <w:t>街道（乡镇）名称+年份+3位数字流水号组成。如龙华区大同街道2021年首个备案的社区社会组织编号为：大同街道2021001。</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（二）有固定的办公场所（准予“一址多社”，能够提供街道办事处（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val="en-US" w:eastAsia="zh-CN"/>
        </w:rPr>
        <w:t>镇政府）或村（居）委会场所使用证明的，社区活动场所可以作为备案办公场所</w:t>
      </w:r>
      <w:r>
        <w:rPr>
          <w:rFonts w:hint="eastAsia" w:ascii="仿宋" w:hAnsi="仿宋" w:eastAsia="仿宋" w:cs="仿宋"/>
          <w:color w:val="000000"/>
          <w:kern w:val="2"/>
          <w:sz w:val="32"/>
          <w:szCs w:val="32"/>
          <w:lang w:val="en" w:eastAsia="zh-CN"/>
        </w:rPr>
        <w:t>）</w:t>
      </w:r>
      <w:r>
        <w:rPr>
          <w:rFonts w:hint="eastAsia" w:ascii="仿宋" w:hAnsi="仿宋" w:eastAsia="仿宋" w:cs="仿宋"/>
          <w:color w:val="000000"/>
          <w:kern w:val="2"/>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（三）有相应的组织机构和业务活动相适应的工作人员（其中社区社会团体的发起人不少于2个、会员不少于10个）；</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（四）有规范的章程（参照民政部办公厅印发《社区社会组织章程示范文本（试行）》）。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第九条</w:t>
      </w:r>
      <w:r>
        <w:rPr>
          <w:rFonts w:hint="eastAsia" w:ascii="仿宋" w:hAnsi="仿宋" w:eastAsia="仿宋" w:cs="仿宋"/>
          <w:color w:val="000000"/>
          <w:sz w:val="32"/>
          <w:szCs w:val="32"/>
          <w:lang w:val="en-US" w:eastAsia="zh-CN"/>
        </w:rPr>
        <w:t xml:space="preserve">  申请社区社会组织备案的，由发起人或举办者向街道办事处（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sz w:val="32"/>
          <w:szCs w:val="32"/>
          <w:lang w:val="en-US" w:eastAsia="zh-CN"/>
        </w:rPr>
        <w:t>镇人民政府）提出备案申请，并提供下列材料：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（一）《社区社会组织备案申请表》；</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（二）会员名册(从业人员名册)；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（三）场所使用权证明；</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（四）章程。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720" w:firstLineChars="225"/>
        <w:rPr>
          <w:rFonts w:hint="eastAsia" w:ascii="仿宋" w:hAnsi="仿宋" w:eastAsia="仿宋" w:cs="仿宋"/>
          <w:color w:val="000000"/>
          <w:sz w:val="32"/>
          <w:szCs w:val="32"/>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有下列情形之一的，</w:t>
      </w:r>
      <w:r>
        <w:rPr>
          <w:rFonts w:hint="eastAsia" w:ascii="仿宋" w:hAnsi="仿宋" w:eastAsia="仿宋" w:cs="仿宋"/>
          <w:color w:val="000000"/>
          <w:kern w:val="2"/>
          <w:sz w:val="32"/>
          <w:szCs w:val="32"/>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eastAsia="zh-CN"/>
        </w:rPr>
        <w:t>镇人民政府）</w:t>
      </w:r>
      <w:r>
        <w:rPr>
          <w:rFonts w:hint="eastAsia" w:ascii="仿宋" w:hAnsi="仿宋" w:eastAsia="仿宋" w:cs="仿宋"/>
          <w:color w:val="000000"/>
          <w:sz w:val="32"/>
          <w:szCs w:val="32"/>
        </w:rPr>
        <w:t>不予备案：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（一）有</w:t>
      </w:r>
      <w:r>
        <w:rPr>
          <w:rFonts w:hint="eastAsia" w:ascii="仿宋" w:hAnsi="仿宋" w:eastAsia="仿宋" w:cs="仿宋"/>
          <w:color w:val="000000"/>
          <w:sz w:val="32"/>
          <w:szCs w:val="32"/>
          <w:lang w:val="en"/>
        </w:rPr>
        <w:t>依据材料</w:t>
      </w:r>
      <w:r>
        <w:rPr>
          <w:rFonts w:hint="eastAsia" w:ascii="仿宋" w:hAnsi="仿宋" w:eastAsia="仿宋" w:cs="仿宋"/>
          <w:color w:val="000000"/>
          <w:sz w:val="32"/>
          <w:szCs w:val="32"/>
        </w:rPr>
        <w:t>证明拟</w:t>
      </w:r>
      <w:r>
        <w:rPr>
          <w:rFonts w:hint="eastAsia" w:ascii="仿宋" w:hAnsi="仿宋" w:eastAsia="仿宋" w:cs="仿宋"/>
          <w:color w:val="000000"/>
          <w:sz w:val="32"/>
          <w:szCs w:val="32"/>
          <w:lang w:val="en-US" w:eastAsia="zh-CN"/>
        </w:rPr>
        <w:t>备案</w:t>
      </w:r>
      <w:r>
        <w:rPr>
          <w:rFonts w:hint="eastAsia" w:ascii="仿宋" w:hAnsi="仿宋" w:eastAsia="仿宋" w:cs="仿宋"/>
          <w:color w:val="000000"/>
          <w:sz w:val="32"/>
          <w:szCs w:val="32"/>
        </w:rPr>
        <w:t>的社区社会组织的宗旨、业务范围不符合</w:t>
      </w:r>
      <w:r>
        <w:rPr>
          <w:rFonts w:hint="eastAsia" w:ascii="仿宋" w:hAnsi="仿宋" w:eastAsia="仿宋" w:cs="仿宋"/>
          <w:color w:val="000000"/>
          <w:sz w:val="32"/>
          <w:szCs w:val="32"/>
          <w:lang w:eastAsia="zh-CN"/>
        </w:rPr>
        <w:t>本办法</w:t>
      </w:r>
      <w:r>
        <w:rPr>
          <w:rFonts w:hint="eastAsia" w:ascii="仿宋" w:hAnsi="仿宋" w:eastAsia="仿宋" w:cs="仿宋"/>
          <w:color w:val="000000"/>
          <w:sz w:val="32"/>
          <w:szCs w:val="32"/>
        </w:rPr>
        <w:t>第二条、第三条规定的；</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（二）在同一社区区域内已有名称相同的同类组织；</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（三）备案时弄虚作假的；</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（四）法律、法规禁止的其他情形。</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条 </w:t>
      </w:r>
      <w:r>
        <w:rPr>
          <w:rFonts w:hint="eastAsia" w:ascii="仿宋" w:hAnsi="仿宋" w:eastAsia="仿宋" w:cs="仿宋"/>
          <w:color w:val="000000"/>
          <w:sz w:val="32"/>
          <w:szCs w:val="32"/>
        </w:rPr>
        <w:t xml:space="preserve"> </w:t>
      </w:r>
      <w:r>
        <w:rPr>
          <w:rFonts w:hint="eastAsia" w:ascii="仿宋" w:hAnsi="仿宋" w:eastAsia="仿宋" w:cs="仿宋"/>
          <w:color w:val="000000"/>
          <w:kern w:val="2"/>
          <w:sz w:val="32"/>
          <w:szCs w:val="32"/>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eastAsia="zh-CN"/>
        </w:rPr>
        <w:t>镇人民政府）</w:t>
      </w:r>
      <w:r>
        <w:rPr>
          <w:rFonts w:hint="eastAsia" w:ascii="仿宋" w:hAnsi="仿宋" w:eastAsia="仿宋" w:cs="仿宋"/>
          <w:color w:val="000000"/>
          <w:sz w:val="32"/>
          <w:szCs w:val="32"/>
        </w:rPr>
        <w:t>在收到社区社会组织提交的全部有效申请材料后，进行审查，对符合条件的予以备案；对不符合备案条件的不予办理，</w:t>
      </w:r>
      <w:r>
        <w:rPr>
          <w:rFonts w:hint="eastAsia" w:ascii="仿宋" w:hAnsi="仿宋" w:eastAsia="仿宋" w:cs="仿宋"/>
          <w:color w:val="000000"/>
          <w:sz w:val="32"/>
          <w:szCs w:val="32"/>
          <w:lang w:val="en"/>
        </w:rPr>
        <w:t>并</w:t>
      </w:r>
      <w:r>
        <w:rPr>
          <w:rFonts w:hint="eastAsia" w:ascii="仿宋" w:hAnsi="仿宋" w:eastAsia="仿宋" w:cs="仿宋"/>
          <w:color w:val="000000"/>
          <w:sz w:val="32"/>
          <w:szCs w:val="32"/>
        </w:rPr>
        <w:t>说明理由；备案机关应在收到全部有效材料之日起</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个工作日内办理完毕。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备案的社区社会组织经发展</w:t>
      </w:r>
      <w:r>
        <w:rPr>
          <w:rFonts w:hint="eastAsia" w:ascii="仿宋" w:hAnsi="仿宋" w:eastAsia="仿宋" w:cs="仿宋"/>
          <w:color w:val="000000"/>
          <w:sz w:val="32"/>
          <w:szCs w:val="32"/>
          <w:lang w:val="en-US" w:eastAsia="zh-CN"/>
        </w:rPr>
        <w:t>壮大后</w:t>
      </w:r>
      <w:r>
        <w:rPr>
          <w:rFonts w:hint="eastAsia" w:ascii="仿宋" w:hAnsi="仿宋" w:eastAsia="仿宋" w:cs="仿宋"/>
          <w:color w:val="000000"/>
          <w:sz w:val="32"/>
          <w:szCs w:val="32"/>
        </w:rPr>
        <w:t>，符合登记条件的，</w:t>
      </w:r>
      <w:r>
        <w:rPr>
          <w:rFonts w:hint="eastAsia" w:ascii="仿宋" w:hAnsi="仿宋" w:eastAsia="仿宋" w:cs="仿宋"/>
          <w:color w:val="000000"/>
          <w:sz w:val="32"/>
          <w:szCs w:val="32"/>
          <w:lang w:eastAsia="zh-CN"/>
        </w:rPr>
        <w:t>可以</w:t>
      </w:r>
      <w:r>
        <w:rPr>
          <w:rFonts w:hint="eastAsia" w:ascii="仿宋" w:hAnsi="仿宋" w:eastAsia="仿宋" w:cs="仿宋"/>
          <w:color w:val="000000"/>
          <w:sz w:val="32"/>
          <w:szCs w:val="32"/>
          <w:lang w:val="en-US" w:eastAsia="zh-CN"/>
        </w:rPr>
        <w:t>向民政部门</w:t>
      </w:r>
      <w:r>
        <w:rPr>
          <w:rFonts w:hint="eastAsia" w:ascii="仿宋" w:hAnsi="仿宋" w:eastAsia="仿宋" w:cs="仿宋"/>
          <w:color w:val="000000"/>
          <w:sz w:val="32"/>
          <w:szCs w:val="32"/>
        </w:rPr>
        <w:t>登记</w:t>
      </w:r>
      <w:r>
        <w:rPr>
          <w:rFonts w:hint="eastAsia" w:ascii="仿宋" w:hAnsi="仿宋" w:eastAsia="仿宋" w:cs="仿宋"/>
          <w:color w:val="000000"/>
          <w:sz w:val="32"/>
          <w:szCs w:val="32"/>
          <w:lang w:val="en-US" w:eastAsia="zh-CN"/>
        </w:rPr>
        <w:t>注册</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备案的</w:t>
      </w:r>
      <w:r>
        <w:rPr>
          <w:rFonts w:hint="eastAsia" w:ascii="仿宋" w:hAnsi="仿宋" w:eastAsia="仿宋" w:cs="仿宋"/>
          <w:color w:val="000000"/>
          <w:sz w:val="32"/>
          <w:szCs w:val="32"/>
        </w:rPr>
        <w:t>社区社会组织</w:t>
      </w:r>
      <w:r>
        <w:rPr>
          <w:rFonts w:hint="eastAsia" w:ascii="仿宋" w:hAnsi="仿宋" w:eastAsia="仿宋" w:cs="仿宋"/>
          <w:color w:val="000000"/>
          <w:sz w:val="32"/>
          <w:szCs w:val="32"/>
          <w:lang w:val="en-US" w:eastAsia="zh-CN"/>
        </w:rPr>
        <w:t>名称、负责人、业务范围、住所等</w:t>
      </w:r>
      <w:r>
        <w:rPr>
          <w:rFonts w:hint="eastAsia" w:ascii="仿宋" w:hAnsi="仿宋" w:eastAsia="仿宋" w:cs="仿宋"/>
          <w:color w:val="000000"/>
          <w:sz w:val="32"/>
          <w:szCs w:val="32"/>
        </w:rPr>
        <w:t>事项发生变更的，应自变更之日起10日内填写《</w:t>
      </w:r>
      <w:r>
        <w:rPr>
          <w:rFonts w:hint="eastAsia" w:ascii="仿宋" w:hAnsi="仿宋" w:eastAsia="仿宋" w:cs="仿宋"/>
          <w:color w:val="000000"/>
          <w:kern w:val="0"/>
          <w:sz w:val="32"/>
          <w:szCs w:val="32"/>
        </w:rPr>
        <w:t>社区社会组织变更备案申请表</w:t>
      </w:r>
      <w:r>
        <w:rPr>
          <w:rFonts w:hint="eastAsia" w:ascii="仿宋" w:hAnsi="仿宋" w:eastAsia="仿宋" w:cs="仿宋"/>
          <w:color w:val="000000"/>
          <w:sz w:val="32"/>
          <w:szCs w:val="32"/>
        </w:rPr>
        <w:t>》，到备案机关办理变更手续。</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备案的社区社会组织需要解散、终止的，应按章程规定的程序解散、终止，主要负责人应于组织解散、终止之日起</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日内填写《</w:t>
      </w:r>
      <w:r>
        <w:rPr>
          <w:rFonts w:hint="eastAsia" w:ascii="仿宋" w:hAnsi="仿宋" w:eastAsia="仿宋" w:cs="仿宋"/>
          <w:color w:val="000000"/>
          <w:kern w:val="0"/>
          <w:sz w:val="32"/>
          <w:szCs w:val="32"/>
        </w:rPr>
        <w:t>社区社会组织注销备案申请表</w:t>
      </w:r>
      <w:r>
        <w:rPr>
          <w:rFonts w:hint="eastAsia" w:ascii="仿宋" w:hAnsi="仿宋" w:eastAsia="仿宋" w:cs="仿宋"/>
          <w:color w:val="000000"/>
          <w:sz w:val="32"/>
          <w:szCs w:val="32"/>
        </w:rPr>
        <w:t>》，到备案机关办理申请注销</w:t>
      </w:r>
      <w:r>
        <w:rPr>
          <w:rFonts w:hint="eastAsia" w:ascii="仿宋" w:hAnsi="仿宋" w:eastAsia="仿宋" w:cs="仿宋"/>
          <w:color w:val="000000"/>
          <w:sz w:val="32"/>
          <w:szCs w:val="32"/>
          <w:lang w:val="en-US" w:eastAsia="zh-CN"/>
        </w:rPr>
        <w:t>备案</w:t>
      </w:r>
      <w:r>
        <w:rPr>
          <w:rFonts w:hint="eastAsia" w:ascii="仿宋" w:hAnsi="仿宋" w:eastAsia="仿宋" w:cs="仿宋"/>
          <w:color w:val="000000"/>
          <w:sz w:val="32"/>
          <w:szCs w:val="32"/>
        </w:rPr>
        <w:t>手续。</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社区社会组织注销的，剩余财产应在乡镇人民政府</w:t>
      </w:r>
      <w:r>
        <w:rPr>
          <w:rFonts w:hint="eastAsia" w:ascii="仿宋" w:hAnsi="仿宋" w:eastAsia="仿宋" w:cs="仿宋"/>
          <w:color w:val="000000"/>
          <w:sz w:val="32"/>
          <w:szCs w:val="32"/>
          <w:lang w:val="en" w:eastAsia="zh-CN"/>
        </w:rPr>
        <w:t>（</w:t>
      </w:r>
      <w:r>
        <w:rPr>
          <w:rFonts w:hint="eastAsia" w:ascii="仿宋" w:hAnsi="仿宋" w:eastAsia="仿宋" w:cs="仿宋"/>
          <w:color w:val="000000"/>
          <w:sz w:val="32"/>
          <w:szCs w:val="32"/>
          <w:lang w:val="en-US" w:eastAsia="zh-CN"/>
        </w:rPr>
        <w:t>街道办事处</w:t>
      </w:r>
      <w:r>
        <w:rPr>
          <w:rFonts w:hint="eastAsia" w:ascii="仿宋" w:hAnsi="仿宋" w:eastAsia="仿宋" w:cs="仿宋"/>
          <w:color w:val="000000"/>
          <w:sz w:val="32"/>
          <w:szCs w:val="32"/>
          <w:lang w:val="en" w:eastAsia="zh-CN"/>
        </w:rPr>
        <w:t>）、</w:t>
      </w:r>
      <w:r>
        <w:rPr>
          <w:rFonts w:hint="eastAsia" w:ascii="仿宋" w:hAnsi="仿宋" w:eastAsia="仿宋" w:cs="仿宋"/>
          <w:color w:val="000000"/>
          <w:sz w:val="32"/>
          <w:szCs w:val="32"/>
          <w:lang w:val="en-US" w:eastAsia="zh-CN"/>
        </w:rPr>
        <w:t>社区居（村）委会的指导下进行财产清算，剩余财产用于本乡镇（街道）或社区相关的公益事业，或者捐赠给宗旨相同或相近的社会组织。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716" w:firstLineChars="224"/>
        <w:rPr>
          <w:rFonts w:hint="eastAsia" w:ascii="仿宋" w:hAnsi="仿宋" w:eastAsia="仿宋" w:cs="仿宋"/>
          <w:color w:val="000000"/>
          <w:sz w:val="32"/>
          <w:szCs w:val="32"/>
          <w:highlight w:val="none"/>
        </w:rPr>
      </w:pPr>
      <w:r>
        <w:rPr>
          <w:rFonts w:hint="eastAsia" w:ascii="楷体" w:hAnsi="楷体" w:eastAsia="楷体" w:cs="楷体"/>
          <w:color w:val="000000"/>
          <w:sz w:val="32"/>
          <w:szCs w:val="32"/>
          <w:highlight w:val="none"/>
        </w:rPr>
        <w:t>第</w:t>
      </w:r>
      <w:r>
        <w:rPr>
          <w:rFonts w:hint="eastAsia" w:ascii="楷体" w:hAnsi="楷体" w:eastAsia="楷体" w:cs="楷体"/>
          <w:color w:val="000000"/>
          <w:sz w:val="32"/>
          <w:szCs w:val="32"/>
          <w:highlight w:val="none"/>
          <w:lang w:val="en-US" w:eastAsia="zh-CN"/>
        </w:rPr>
        <w:t>十四</w:t>
      </w:r>
      <w:r>
        <w:rPr>
          <w:rFonts w:hint="eastAsia" w:ascii="楷体" w:hAnsi="楷体" w:eastAsia="楷体" w:cs="楷体"/>
          <w:color w:val="000000"/>
          <w:sz w:val="32"/>
          <w:szCs w:val="32"/>
          <w:highlight w:val="none"/>
        </w:rPr>
        <w:t>条</w:t>
      </w:r>
      <w:r>
        <w:rPr>
          <w:rFonts w:hint="eastAsia" w:ascii="仿宋" w:hAnsi="仿宋" w:eastAsia="仿宋" w:cs="仿宋"/>
          <w:color w:val="000000"/>
          <w:sz w:val="32"/>
          <w:szCs w:val="32"/>
          <w:highlight w:val="none"/>
        </w:rPr>
        <w:t xml:space="preserve">  备案的社区社会组织</w:t>
      </w:r>
      <w:r>
        <w:rPr>
          <w:rFonts w:hint="eastAsia" w:ascii="仿宋" w:hAnsi="仿宋" w:eastAsia="仿宋" w:cs="仿宋"/>
          <w:color w:val="000000"/>
          <w:sz w:val="32"/>
          <w:szCs w:val="32"/>
          <w:highlight w:val="none"/>
          <w:lang w:val="en-US" w:eastAsia="zh-CN"/>
        </w:rPr>
        <w:t>日常</w:t>
      </w:r>
      <w:r>
        <w:rPr>
          <w:rFonts w:hint="eastAsia" w:ascii="仿宋" w:hAnsi="仿宋" w:eastAsia="仿宋" w:cs="仿宋"/>
          <w:color w:val="000000"/>
          <w:sz w:val="32"/>
          <w:szCs w:val="32"/>
          <w:highlight w:val="none"/>
        </w:rPr>
        <w:t>开展活动，应</w:t>
      </w:r>
      <w:r>
        <w:rPr>
          <w:rFonts w:hint="eastAsia" w:ascii="仿宋" w:hAnsi="仿宋" w:eastAsia="仿宋" w:cs="仿宋"/>
          <w:color w:val="000000"/>
          <w:sz w:val="32"/>
          <w:szCs w:val="32"/>
          <w:highlight w:val="none"/>
          <w:lang w:val="en-US" w:eastAsia="zh-CN"/>
        </w:rPr>
        <w:t>及时向社区居委会（村委会）</w:t>
      </w:r>
      <w:r>
        <w:rPr>
          <w:rFonts w:hint="eastAsia" w:ascii="仿宋" w:hAnsi="仿宋" w:eastAsia="仿宋" w:cs="仿宋"/>
          <w:color w:val="000000"/>
          <w:sz w:val="32"/>
          <w:szCs w:val="32"/>
          <w:highlight w:val="none"/>
        </w:rPr>
        <w:t>报告</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重大活动还应提前5日向</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每年年底前</w:t>
      </w:r>
      <w:r>
        <w:rPr>
          <w:rFonts w:hint="eastAsia" w:ascii="仿宋" w:hAnsi="仿宋" w:eastAsia="仿宋" w:cs="仿宋"/>
          <w:color w:val="000000"/>
          <w:sz w:val="32"/>
          <w:szCs w:val="32"/>
          <w:highlight w:val="none"/>
          <w:lang w:val="en-US" w:eastAsia="zh-CN"/>
        </w:rPr>
        <w:t>分别</w:t>
      </w:r>
      <w:r>
        <w:rPr>
          <w:rFonts w:hint="eastAsia" w:ascii="仿宋" w:hAnsi="仿宋" w:eastAsia="仿宋" w:cs="仿宋"/>
          <w:color w:val="000000"/>
          <w:sz w:val="32"/>
          <w:szCs w:val="32"/>
          <w:highlight w:val="none"/>
        </w:rPr>
        <w:t>向</w:t>
      </w:r>
      <w:r>
        <w:rPr>
          <w:rFonts w:hint="eastAsia" w:ascii="仿宋" w:hAnsi="仿宋" w:eastAsia="仿宋" w:cs="仿宋"/>
          <w:color w:val="000000"/>
          <w:sz w:val="32"/>
          <w:szCs w:val="32"/>
          <w:highlight w:val="none"/>
          <w:lang w:val="en-US" w:eastAsia="zh-CN"/>
        </w:rPr>
        <w:t>社区居委会（村委会）和</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报告本年度工作总结和下一年度工作计划。</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highlight w:val="none"/>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十五</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highlight w:val="none"/>
          <w:lang w:val="en-US" w:eastAsia="zh-CN"/>
        </w:rPr>
        <w:t>备案的社区社会组织不得设立分支机构、代表机构。</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备案的</w:t>
      </w:r>
      <w:r>
        <w:rPr>
          <w:rFonts w:hint="eastAsia" w:ascii="黑体" w:hAnsi="黑体" w:eastAsia="黑体" w:cs="黑体"/>
          <w:color w:val="000000"/>
          <w:sz w:val="32"/>
          <w:szCs w:val="32"/>
        </w:rPr>
        <w:t>社区社会组织监督管理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十六</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乡镇人民政府、街道办事处应将辖区内社区社会组织备案情况统计报表按季度定期报送</w:t>
      </w:r>
      <w:r>
        <w:rPr>
          <w:rFonts w:hint="eastAsia" w:ascii="仿宋" w:hAnsi="仿宋" w:eastAsia="仿宋" w:cs="仿宋"/>
          <w:color w:val="000000"/>
          <w:sz w:val="32"/>
          <w:szCs w:val="32"/>
          <w:lang w:val="en" w:eastAsia="zh-CN"/>
        </w:rPr>
        <w:t>市县（区）</w:t>
      </w:r>
      <w:r>
        <w:rPr>
          <w:rFonts w:hint="eastAsia" w:ascii="仿宋" w:hAnsi="仿宋" w:eastAsia="仿宋" w:cs="仿宋"/>
          <w:color w:val="000000"/>
          <w:sz w:val="32"/>
          <w:szCs w:val="32"/>
          <w:lang w:val="en-US" w:eastAsia="zh-CN"/>
        </w:rPr>
        <w:t>民政局，由</w:t>
      </w:r>
      <w:r>
        <w:rPr>
          <w:rFonts w:hint="eastAsia" w:ascii="仿宋" w:hAnsi="仿宋" w:eastAsia="仿宋" w:cs="仿宋"/>
          <w:color w:val="000000"/>
          <w:sz w:val="32"/>
          <w:szCs w:val="32"/>
          <w:lang w:val="en" w:eastAsia="zh-CN"/>
        </w:rPr>
        <w:t>市县（区）</w:t>
      </w:r>
      <w:r>
        <w:rPr>
          <w:rFonts w:hint="eastAsia" w:ascii="仿宋" w:hAnsi="仿宋" w:eastAsia="仿宋" w:cs="仿宋"/>
          <w:color w:val="000000"/>
          <w:sz w:val="32"/>
          <w:szCs w:val="32"/>
          <w:lang w:val="en-US" w:eastAsia="zh-CN"/>
        </w:rPr>
        <w:t>民政局汇总，按规定报送上级民政部门。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十七</w:t>
      </w:r>
      <w:r>
        <w:rPr>
          <w:rFonts w:hint="eastAsia" w:ascii="楷体" w:hAnsi="楷体" w:eastAsia="楷体" w:cs="楷体"/>
          <w:color w:val="000000"/>
          <w:sz w:val="32"/>
          <w:szCs w:val="32"/>
        </w:rPr>
        <w:t>条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备案的社区社会组织财物和资金主要用于章程规定的业务范围和事业的发展，不在成员之间分配。具备独立法人资格的社会组织可以为备案的社区社会组织提供资金代管服务；慈善组织可以设立社区社会组织专项基金，接受社会捐赠、资助，支持备案的社区社会组织开展活动。财物和资金的使用、管理应当遵循公开、透明、节约的原则，其中来源于国家拨款或者社会捐赠、资助的还应当遵守国家有关规定，接受有关管理部门和社会公众监督，并将有关情况以适当方式向社会公布。任何单位和个人不得侵占、私分或者挪用</w:t>
      </w:r>
      <w:r>
        <w:rPr>
          <w:rFonts w:hint="eastAsia" w:ascii="仿宋" w:hAnsi="仿宋" w:eastAsia="仿宋" w:cs="仿宋"/>
          <w:color w:val="000000"/>
          <w:sz w:val="32"/>
          <w:szCs w:val="32"/>
          <w:highlight w:val="none"/>
          <w:lang w:val="en-US" w:eastAsia="zh-CN"/>
        </w:rPr>
        <w:t>备案社会组织</w:t>
      </w:r>
      <w:r>
        <w:rPr>
          <w:rFonts w:hint="eastAsia" w:ascii="仿宋" w:hAnsi="仿宋" w:eastAsia="仿宋" w:cs="仿宋"/>
          <w:color w:val="000000"/>
          <w:sz w:val="32"/>
          <w:szCs w:val="32"/>
          <w:lang w:val="en-US" w:eastAsia="zh-CN"/>
        </w:rPr>
        <w:t>的财产。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十八</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乡镇人民政府、街道办事处应根据社区社会组织的性质、规模、业务范围和类别的不同，加强分类指导与管理，形成横向分类负责、纵向按级负责、条块职责清晰的社区社会组织服务与监督管理体系。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eastAsia="zh-CN"/>
        </w:rPr>
        <w:t>第十九条</w:t>
      </w:r>
      <w:r>
        <w:rPr>
          <w:rFonts w:hint="eastAsia" w:ascii="仿宋" w:hAnsi="仿宋" w:eastAsia="仿宋" w:cs="仿宋"/>
          <w:color w:val="000000"/>
          <w:sz w:val="32"/>
          <w:szCs w:val="32"/>
          <w:lang w:val="en-US" w:eastAsia="zh-CN"/>
        </w:rPr>
        <w:t xml:space="preserve">  备案的社区社会组织有下列情形之一的，乡镇人民政府、街道办事处和社区居（村）委会应当责令改正，拒不改正的，由乡镇人民政府、街道办事处撤销备案，并按有关法律规定处理。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（一）从事非法活动或者不按章程开展活动的；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kern w:val="0"/>
          <w:sz w:val="32"/>
          <w:szCs w:val="32"/>
          <w:lang w:val="en-US" w:eastAsia="zh-CN"/>
        </w:rPr>
        <w:t>连续2年（含）以上未向</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报告本年度工作总结和下一年度工作计划</w:t>
      </w:r>
      <w:r>
        <w:rPr>
          <w:rFonts w:hint="eastAsia" w:ascii="仿宋" w:hAnsi="仿宋" w:eastAsia="仿宋" w:cs="仿宋"/>
          <w:color w:val="000000"/>
          <w:kern w:val="0"/>
          <w:sz w:val="32"/>
          <w:szCs w:val="32"/>
        </w:rPr>
        <w:t>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lang w:val="en-US" w:eastAsia="zh-CN"/>
        </w:rPr>
        <w:t>不按照规定办理变更手续的；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（四）非法取得收入以及侵占、私分、挪用社区社会组织资产或者所接受的捐赠、资助的；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）拒不接受或不按照规定接受监督</w:t>
      </w:r>
      <w:r>
        <w:rPr>
          <w:rFonts w:hint="eastAsia" w:ascii="仿宋" w:hAnsi="仿宋" w:eastAsia="仿宋" w:cs="仿宋"/>
          <w:color w:val="000000"/>
          <w:kern w:val="0"/>
          <w:sz w:val="32"/>
          <w:szCs w:val="32"/>
          <w:lang w:val="en-US" w:eastAsia="zh-CN"/>
        </w:rPr>
        <w:t>管理</w:t>
      </w:r>
      <w:r>
        <w:rPr>
          <w:rFonts w:hint="eastAsia" w:ascii="仿宋" w:hAnsi="仿宋" w:eastAsia="仿宋" w:cs="仿宋"/>
          <w:color w:val="000000"/>
          <w:kern w:val="0"/>
          <w:sz w:val="32"/>
          <w:szCs w:val="32"/>
        </w:rPr>
        <w:t>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六</w:t>
      </w:r>
      <w:r>
        <w:rPr>
          <w:rFonts w:hint="eastAsia" w:ascii="仿宋" w:hAnsi="仿宋" w:eastAsia="仿宋" w:cs="仿宋"/>
          <w:color w:val="000000"/>
          <w:kern w:val="0"/>
          <w:sz w:val="32"/>
          <w:szCs w:val="32"/>
        </w:rPr>
        <w:t>）设立分支机构、代表机构的</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（七）有其他违法违规行为的。</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第二十条</w:t>
      </w:r>
      <w:r>
        <w:rPr>
          <w:rFonts w:hint="eastAsia" w:ascii="仿宋" w:hAnsi="仿宋" w:eastAsia="仿宋" w:cs="仿宋"/>
          <w:color w:val="000000"/>
          <w:sz w:val="32"/>
          <w:szCs w:val="32"/>
          <w:lang w:val="en-US" w:eastAsia="zh-CN"/>
        </w:rPr>
        <w:t xml:space="preserve">  本办法未尽事宜，以相关法律法规及政策为准。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第二十一条</w:t>
      </w:r>
      <w:r>
        <w:rPr>
          <w:rFonts w:hint="eastAsia" w:ascii="仿宋" w:hAnsi="仿宋" w:eastAsia="仿宋" w:cs="仿宋"/>
          <w:color w:val="000000"/>
          <w:sz w:val="32"/>
          <w:szCs w:val="32"/>
          <w:lang w:val="en-US" w:eastAsia="zh-CN"/>
        </w:rPr>
        <w:t xml:space="preserve">  本办法由海南省民政厅负责解释。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第二十二条</w:t>
      </w:r>
      <w:r>
        <w:rPr>
          <w:rFonts w:hint="eastAsia" w:ascii="仿宋" w:hAnsi="仿宋" w:eastAsia="仿宋" w:cs="仿宋"/>
          <w:color w:val="000000"/>
          <w:sz w:val="32"/>
          <w:szCs w:val="32"/>
          <w:lang w:val="en-US" w:eastAsia="zh-CN"/>
        </w:rPr>
        <w:t xml:space="preserve">  本办法自2021年</w:t>
      </w:r>
      <w:r>
        <w:rPr>
          <w:rFonts w:hint="eastAsia" w:ascii="仿宋" w:hAnsi="仿宋" w:eastAsia="仿宋" w:cs="仿宋"/>
          <w:color w:val="000000"/>
          <w:sz w:val="32"/>
          <w:szCs w:val="32"/>
          <w:lang w:val="en" w:eastAsia="zh-CN"/>
        </w:rPr>
        <w:t>10</w:t>
      </w:r>
      <w:r>
        <w:rPr>
          <w:rFonts w:hint="eastAsia" w:ascii="仿宋" w:hAnsi="仿宋" w:eastAsia="仿宋" w:cs="仿宋"/>
          <w:color w:val="000000"/>
          <w:sz w:val="32"/>
          <w:szCs w:val="32"/>
          <w:lang w:val="en-US" w:eastAsia="zh-CN"/>
        </w:rPr>
        <w:t>月</w:t>
      </w:r>
      <w:r>
        <w:rPr>
          <w:rFonts w:hint="eastAsia" w:ascii="仿宋" w:hAnsi="仿宋" w:eastAsia="仿宋" w:cs="仿宋"/>
          <w:color w:val="000000"/>
          <w:sz w:val="32"/>
          <w:szCs w:val="32"/>
          <w:lang w:val="en" w:eastAsia="zh-CN"/>
        </w:rPr>
        <w:t>1</w:t>
      </w:r>
      <w:r>
        <w:rPr>
          <w:rFonts w:hint="eastAsia" w:ascii="仿宋" w:hAnsi="仿宋" w:eastAsia="仿宋" w:cs="仿宋"/>
          <w:color w:val="000000"/>
          <w:sz w:val="32"/>
          <w:szCs w:val="32"/>
          <w:lang w:val="en-US" w:eastAsia="zh-CN"/>
        </w:rPr>
        <w:t>日起施行，有效期3年。</w:t>
      </w:r>
    </w:p>
    <w:p>
      <w:pPr>
        <w:keepNext w:val="0"/>
        <w:keepLines w:val="0"/>
        <w:pageBreakBefore w:val="0"/>
        <w:widowControl w:val="0"/>
        <w:kinsoku/>
        <w:wordWrap/>
        <w:overflowPunct/>
        <w:topLinePunct w:val="0"/>
        <w:bidi w:val="0"/>
        <w:spacing w:line="600" w:lineRule="exact"/>
        <w:rPr>
          <w:rFonts w:ascii="黑体" w:hAnsi="黑体" w:eastAsia="黑体"/>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bidi w:val="0"/>
        <w:spacing w:line="600" w:lineRule="exact"/>
        <w:ind w:firstLine="960" w:firstLineChars="200"/>
        <w:rPr>
          <w:rFonts w:eastAsia="黑体"/>
          <w:color w:val="000000"/>
          <w:sz w:val="48"/>
        </w:rPr>
      </w:pPr>
    </w:p>
    <w:p>
      <w:pPr>
        <w:keepNext w:val="0"/>
        <w:keepLines w:val="0"/>
        <w:pageBreakBefore w:val="0"/>
        <w:widowControl w:val="0"/>
        <w:kinsoku/>
        <w:wordWrap/>
        <w:overflowPunct/>
        <w:topLinePunct w:val="0"/>
        <w:bidi w:val="0"/>
        <w:spacing w:line="600" w:lineRule="exact"/>
        <w:ind w:firstLine="960" w:firstLineChars="200"/>
        <w:rPr>
          <w:rFonts w:eastAsia="黑体"/>
          <w:color w:val="000000"/>
          <w:sz w:val="48"/>
        </w:rPr>
      </w:pPr>
    </w:p>
    <w:p>
      <w:pPr>
        <w:keepNext w:val="0"/>
        <w:keepLines w:val="0"/>
        <w:pageBreakBefore w:val="0"/>
        <w:widowControl w:val="0"/>
        <w:kinsoku/>
        <w:wordWrap/>
        <w:overflowPunct/>
        <w:topLinePunct w:val="0"/>
        <w:bidi w:val="0"/>
        <w:spacing w:line="600" w:lineRule="exact"/>
        <w:jc w:val="center"/>
        <w:rPr>
          <w:rFonts w:eastAsia="黑体"/>
          <w:color w:val="000000"/>
          <w:sz w:val="48"/>
        </w:rPr>
      </w:pPr>
      <w:r>
        <w:rPr>
          <w:rFonts w:hint="eastAsia" w:eastAsia="黑体"/>
          <w:color w:val="000000"/>
          <w:sz w:val="48"/>
        </w:rPr>
        <w:t>社区社会组织备案申请表</w:t>
      </w: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组织名称：</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备案</w:t>
      </w:r>
      <w:r>
        <w:rPr>
          <w:rFonts w:hint="eastAsia" w:ascii="仿宋" w:hAnsi="仿宋" w:eastAsia="仿宋"/>
          <w:color w:val="000000"/>
          <w:sz w:val="32"/>
          <w:lang w:val="en-US" w:eastAsia="zh-CN"/>
        </w:rPr>
        <w:t>编号</w:t>
      </w:r>
      <w:r>
        <w:rPr>
          <w:rFonts w:hint="eastAsia" w:ascii="仿宋" w:hAnsi="仿宋" w:eastAsia="仿宋"/>
          <w:color w:val="000000"/>
          <w:sz w:val="32"/>
        </w:rPr>
        <w:t>：</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组织类别：</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rPr>
      </w:pPr>
      <w:r>
        <w:rPr>
          <w:rFonts w:hint="eastAsia" w:ascii="仿宋" w:hAnsi="仿宋" w:eastAsia="仿宋"/>
          <w:color w:val="000000"/>
          <w:sz w:val="32"/>
        </w:rPr>
        <w:t>备案日期：</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ind w:firstLine="1920" w:firstLineChars="600"/>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napToGrid w:val="0"/>
        <w:spacing w:line="600" w:lineRule="exact"/>
        <w:jc w:val="center"/>
        <w:rPr>
          <w:rFonts w:hint="eastAsia" w:ascii="方正书宋_GBK" w:eastAsia="方正书宋_GBK"/>
          <w:color w:val="000000"/>
          <w:sz w:val="44"/>
          <w:szCs w:val="44"/>
        </w:rPr>
      </w:pPr>
      <w:r>
        <w:rPr>
          <w:rFonts w:hint="eastAsia" w:ascii="方正书宋_GBK" w:eastAsia="方正书宋_GBK"/>
          <w:color w:val="000000"/>
          <w:sz w:val="44"/>
          <w:szCs w:val="44"/>
          <w:lang w:val="en-US" w:eastAsia="zh-CN"/>
        </w:rPr>
        <w:t xml:space="preserve"> </w:t>
      </w:r>
    </w:p>
    <w:p>
      <w:pPr>
        <w:keepNext w:val="0"/>
        <w:keepLines w:val="0"/>
        <w:pageBreakBefore w:val="0"/>
        <w:widowControl w:val="0"/>
        <w:kinsoku/>
        <w:wordWrap/>
        <w:overflowPunct/>
        <w:topLinePunct w:val="0"/>
        <w:bidi w:val="0"/>
        <w:snapToGrid w:val="0"/>
        <w:spacing w:line="600" w:lineRule="exact"/>
        <w:jc w:val="center"/>
        <w:rPr>
          <w:color w:val="000000"/>
          <w:sz w:val="48"/>
        </w:rPr>
      </w:pPr>
    </w:p>
    <w:p>
      <w:pPr>
        <w:keepNext w:val="0"/>
        <w:keepLines w:val="0"/>
        <w:pageBreakBefore w:val="0"/>
        <w:widowControl w:val="0"/>
        <w:kinsoku/>
        <w:wordWrap/>
        <w:overflowPunct/>
        <w:topLinePunct w:val="0"/>
        <w:bidi w:val="0"/>
        <w:snapToGrid w:val="0"/>
        <w:spacing w:line="600" w:lineRule="exact"/>
        <w:jc w:val="center"/>
        <w:rPr>
          <w:rFonts w:hint="eastAsia" w:eastAsia="黑体"/>
          <w:color w:val="000000"/>
          <w:sz w:val="44"/>
        </w:rPr>
      </w:pPr>
    </w:p>
    <w:p>
      <w:pPr>
        <w:keepNext w:val="0"/>
        <w:keepLines w:val="0"/>
        <w:pageBreakBefore w:val="0"/>
        <w:widowControl w:val="0"/>
        <w:kinsoku/>
        <w:wordWrap/>
        <w:overflowPunct/>
        <w:topLinePunct w:val="0"/>
        <w:bidi w:val="0"/>
        <w:snapToGrid w:val="0"/>
        <w:spacing w:line="600" w:lineRule="exact"/>
        <w:jc w:val="center"/>
        <w:rPr>
          <w:rFonts w:eastAsia="黑体"/>
          <w:color w:val="000000"/>
          <w:sz w:val="44"/>
        </w:rPr>
      </w:pPr>
      <w:r>
        <w:rPr>
          <w:rFonts w:hint="eastAsia" w:eastAsia="黑体"/>
          <w:color w:val="000000"/>
          <w:sz w:val="44"/>
        </w:rPr>
        <w:t>填 表 说 明</w:t>
      </w:r>
    </w:p>
    <w:p>
      <w:pPr>
        <w:keepNext w:val="0"/>
        <w:keepLines w:val="0"/>
        <w:pageBreakBefore w:val="0"/>
        <w:widowControl w:val="0"/>
        <w:kinsoku/>
        <w:wordWrap/>
        <w:overflowPunct/>
        <w:topLinePunct w:val="0"/>
        <w:bidi w:val="0"/>
        <w:snapToGrid w:val="0"/>
        <w:spacing w:line="600" w:lineRule="exact"/>
        <w:jc w:val="center"/>
        <w:rPr>
          <w:color w:val="000000"/>
          <w:sz w:val="32"/>
        </w:rPr>
      </w:pP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1.</w:t>
      </w:r>
      <w:r>
        <w:rPr>
          <w:rFonts w:hint="eastAsia" w:ascii="仿宋_GB2312" w:eastAsia="仿宋_GB2312"/>
          <w:color w:val="000000"/>
          <w:sz w:val="32"/>
        </w:rPr>
        <w:t>该表由不具备注册登记条件的社区社会组织填写（包括社会团体和民办非企业单位）。</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2.</w:t>
      </w:r>
      <w:r>
        <w:rPr>
          <w:rFonts w:hint="eastAsia" w:ascii="仿宋_GB2312" w:eastAsia="仿宋_GB2312"/>
          <w:color w:val="000000"/>
          <w:sz w:val="32"/>
        </w:rPr>
        <w:t>该表</w:t>
      </w:r>
      <w:r>
        <w:rPr>
          <w:rFonts w:hint="eastAsia" w:ascii="仿宋_GB2312" w:eastAsia="仿宋_GB2312"/>
          <w:color w:val="000000"/>
          <w:sz w:val="32"/>
          <w:lang w:val="en-US" w:eastAsia="zh-CN"/>
        </w:rPr>
        <w:t>仅用于</w:t>
      </w:r>
      <w:r>
        <w:rPr>
          <w:rFonts w:hint="eastAsia" w:ascii="仿宋_GB2312" w:eastAsia="仿宋_GB2312"/>
          <w:color w:val="000000"/>
          <w:sz w:val="32"/>
        </w:rPr>
        <w:t>掌握、了解社区（村）内社区社会组织基本情况用，不能作为其它任何证明</w:t>
      </w:r>
      <w:r>
        <w:rPr>
          <w:rFonts w:hint="eastAsia" w:ascii="仿宋_GB2312" w:eastAsia="仿宋_GB2312"/>
          <w:color w:val="000000"/>
          <w:sz w:val="32"/>
          <w:lang w:eastAsia="zh-CN"/>
        </w:rPr>
        <w:t>，</w:t>
      </w:r>
      <w:r>
        <w:rPr>
          <w:rFonts w:hint="eastAsia" w:ascii="仿宋_GB2312" w:eastAsia="仿宋_GB2312"/>
          <w:color w:val="000000"/>
          <w:sz w:val="32"/>
          <w:lang w:val="en-US" w:eastAsia="zh-CN"/>
        </w:rPr>
        <w:t>备案的社区社会组织不具有独立法人资格</w:t>
      </w:r>
      <w:r>
        <w:rPr>
          <w:rFonts w:hint="eastAsia" w:ascii="仿宋_GB2312" w:eastAsia="仿宋_GB2312"/>
          <w:color w:val="000000"/>
          <w:sz w:val="32"/>
        </w:rPr>
        <w:t>。</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3.</w:t>
      </w:r>
      <w:r>
        <w:rPr>
          <w:rFonts w:hint="eastAsia" w:ascii="仿宋_GB2312" w:eastAsia="仿宋_GB2312"/>
          <w:color w:val="000000"/>
          <w:sz w:val="32"/>
        </w:rPr>
        <w:t>填写表格时要附一份参加该社会组织的人员名册。</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hint="default" w:ascii="仿宋_GB2312" w:hAnsi="仿宋_GB2312" w:eastAsia="仿宋_GB2312" w:cs="仿宋_GB2312"/>
          <w:color w:val="000000"/>
          <w:sz w:val="32"/>
          <w:lang w:val="en-US"/>
        </w:rPr>
      </w:pPr>
      <w:r>
        <w:rPr>
          <w:rFonts w:hint="eastAsia" w:ascii="仿宋" w:hAnsi="仿宋" w:eastAsia="仿宋"/>
          <w:color w:val="000000"/>
          <w:sz w:val="32"/>
          <w:lang w:val="en-US" w:eastAsia="zh-CN"/>
        </w:rPr>
        <w:t>4.</w:t>
      </w:r>
      <w:r>
        <w:rPr>
          <w:rFonts w:hint="eastAsia" w:ascii="仿宋" w:hAnsi="仿宋" w:eastAsia="仿宋"/>
          <w:color w:val="000000"/>
          <w:sz w:val="32"/>
        </w:rPr>
        <w:t>备案</w:t>
      </w:r>
      <w:r>
        <w:rPr>
          <w:rFonts w:hint="eastAsia" w:ascii="仿宋_GB2312" w:hAnsi="仿宋_GB2312" w:eastAsia="仿宋_GB2312" w:cs="仿宋_GB2312"/>
          <w:color w:val="000000"/>
          <w:sz w:val="32"/>
          <w:lang w:val="en-US" w:eastAsia="zh-CN"/>
        </w:rPr>
        <w:t>编号由</w:t>
      </w:r>
      <w:r>
        <w:rPr>
          <w:rFonts w:hint="eastAsia" w:ascii="仿宋_GB2312" w:hAnsi="仿宋_GB2312" w:eastAsia="仿宋_GB2312" w:cs="仿宋_GB2312"/>
          <w:color w:val="auto"/>
          <w:kern w:val="2"/>
          <w:sz w:val="32"/>
          <w:szCs w:val="32"/>
          <w:lang w:eastAsia="zh-CN"/>
        </w:rPr>
        <w:t>街道办事处（镇人民政府）</w:t>
      </w:r>
      <w:r>
        <w:rPr>
          <w:rFonts w:hint="eastAsia" w:ascii="仿宋_GB2312" w:hAnsi="仿宋_GB2312" w:eastAsia="仿宋_GB2312" w:cs="仿宋_GB2312"/>
          <w:color w:val="auto"/>
          <w:kern w:val="2"/>
          <w:sz w:val="32"/>
          <w:szCs w:val="32"/>
          <w:lang w:val="en-US" w:eastAsia="zh-CN"/>
        </w:rPr>
        <w:t>按顺序填写；组织类别填写社会团体或民办非企业单位。</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5.</w:t>
      </w:r>
      <w:r>
        <w:rPr>
          <w:rFonts w:hint="eastAsia" w:ascii="仿宋_GB2312" w:eastAsia="仿宋_GB2312"/>
          <w:color w:val="000000"/>
          <w:sz w:val="32"/>
        </w:rPr>
        <w:t>表格一式</w:t>
      </w:r>
      <w:r>
        <w:rPr>
          <w:rFonts w:hint="eastAsia" w:ascii="仿宋_GB2312" w:eastAsia="仿宋_GB2312"/>
          <w:color w:val="000000"/>
          <w:sz w:val="32"/>
          <w:lang w:val="en-US" w:eastAsia="zh-CN"/>
        </w:rPr>
        <w:t>两</w:t>
      </w:r>
      <w:r>
        <w:rPr>
          <w:rFonts w:hint="eastAsia" w:ascii="仿宋_GB2312" w:eastAsia="仿宋_GB2312"/>
          <w:color w:val="000000"/>
          <w:sz w:val="32"/>
        </w:rPr>
        <w:t>份，经备案机关审核备案后，一份备案机关留存，</w:t>
      </w:r>
      <w:r>
        <w:rPr>
          <w:rFonts w:hint="eastAsia" w:ascii="仿宋_GB2312" w:eastAsia="仿宋_GB2312"/>
          <w:color w:val="000000"/>
          <w:sz w:val="32"/>
          <w:lang w:val="en-US" w:eastAsia="zh-CN"/>
        </w:rPr>
        <w:t>一份社区居委会（村委会）留存</w:t>
      </w:r>
      <w:r>
        <w:rPr>
          <w:rFonts w:hint="eastAsia" w:ascii="仿宋_GB2312" w:eastAsia="仿宋_GB2312"/>
          <w:color w:val="000000"/>
          <w:sz w:val="32"/>
          <w:lang w:eastAsia="zh-CN"/>
        </w:rPr>
        <w:t>，</w:t>
      </w:r>
      <w:r>
        <w:rPr>
          <w:rFonts w:hint="eastAsia" w:ascii="仿宋_GB2312" w:eastAsia="仿宋_GB2312"/>
          <w:color w:val="000000"/>
          <w:sz w:val="32"/>
          <w:lang w:val="en-US" w:eastAsia="zh-CN"/>
        </w:rPr>
        <w:t>请妥善保管</w:t>
      </w:r>
      <w:r>
        <w:rPr>
          <w:rFonts w:hint="eastAsia" w:ascii="仿宋_GB2312" w:eastAsia="仿宋_GB2312"/>
          <w:color w:val="000000"/>
          <w:sz w:val="32"/>
        </w:rPr>
        <w:t>。</w:t>
      </w:r>
    </w:p>
    <w:p>
      <w:pPr>
        <w:keepNext w:val="0"/>
        <w:keepLines w:val="0"/>
        <w:pageBreakBefore w:val="0"/>
        <w:widowControl w:val="0"/>
        <w:tabs>
          <w:tab w:val="left" w:pos="900"/>
        </w:tabs>
        <w:kinsoku/>
        <w:wordWrap/>
        <w:overflowPunct/>
        <w:topLinePunct w:val="0"/>
        <w:bidi w:val="0"/>
        <w:spacing w:line="600" w:lineRule="exact"/>
        <w:ind w:right="250" w:rightChars="119" w:firstLine="183"/>
        <w:rPr>
          <w:rFonts w:ascii="仿宋_GB2312" w:eastAsia="仿宋_GB2312"/>
          <w:color w:val="000000"/>
        </w:rPr>
      </w:pPr>
    </w:p>
    <w:p>
      <w:pPr>
        <w:keepNext w:val="0"/>
        <w:keepLines w:val="0"/>
        <w:pageBreakBefore w:val="0"/>
        <w:widowControl w:val="0"/>
        <w:kinsoku/>
        <w:wordWrap/>
        <w:overflowPunct/>
        <w:topLinePunct w:val="0"/>
        <w:bidi w:val="0"/>
        <w:spacing w:line="600" w:lineRule="exact"/>
        <w:rPr>
          <w:color w:val="000000"/>
        </w:rPr>
      </w:pPr>
      <w:r>
        <w:rPr>
          <w:color w:val="000000"/>
        </w:rPr>
        <w:br w:type="page"/>
      </w:r>
    </w:p>
    <w:tbl>
      <w:tblPr>
        <w:tblStyle w:val="5"/>
        <w:tblpPr w:leftFromText="180" w:rightFromText="180" w:vertAnchor="text" w:horzAnchor="margin" w:tblpY="1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983"/>
        <w:gridCol w:w="1980"/>
        <w:gridCol w:w="900"/>
        <w:gridCol w:w="314"/>
        <w:gridCol w:w="83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05" w:type="dxa"/>
            <w:noWrap w:val="0"/>
            <w:vAlign w:val="center"/>
          </w:tcPr>
          <w:p>
            <w:pPr>
              <w:keepNext w:val="0"/>
              <w:keepLines w:val="0"/>
              <w:pageBreakBefore w:val="0"/>
              <w:widowControl w:val="0"/>
              <w:kinsoku/>
              <w:wordWrap/>
              <w:overflowPunct/>
              <w:topLinePunct w:val="0"/>
              <w:bidi w:val="0"/>
              <w:snapToGrid w:val="0"/>
              <w:spacing w:line="240" w:lineRule="auto"/>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备案社区社会组织名称</w:t>
            </w:r>
          </w:p>
        </w:tc>
        <w:tc>
          <w:tcPr>
            <w:tcW w:w="3963" w:type="dxa"/>
            <w:gridSpan w:val="2"/>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214" w:type="dxa"/>
            <w:gridSpan w:val="2"/>
            <w:noWrap w:val="0"/>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活动地域</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lang w:eastAsia="zh-CN"/>
              </w:rPr>
            </w:pPr>
            <w:r>
              <w:rPr>
                <w:rFonts w:hint="eastAsia" w:ascii="仿宋" w:hAnsi="仿宋" w:eastAsia="仿宋"/>
                <w:color w:val="000000"/>
                <w:sz w:val="18"/>
                <w:szCs w:val="18"/>
                <w:lang w:val="en-US" w:eastAsia="zh-CN"/>
              </w:rPr>
              <w:t>（填社区名）</w:t>
            </w:r>
          </w:p>
        </w:tc>
        <w:tc>
          <w:tcPr>
            <w:tcW w:w="2026" w:type="dxa"/>
            <w:gridSpan w:val="2"/>
            <w:noWrap w:val="0"/>
            <w:vAlign w:val="center"/>
          </w:tcPr>
          <w:p>
            <w:pPr>
              <w:keepNext w:val="0"/>
              <w:keepLines w:val="0"/>
              <w:pageBreakBefore w:val="0"/>
              <w:widowControl w:val="0"/>
              <w:kinsoku/>
              <w:wordWrap/>
              <w:overflowPunct/>
              <w:topLinePunct w:val="0"/>
              <w:bidi w:val="0"/>
              <w:snapToGrid w:val="0"/>
              <w:spacing w:line="600" w:lineRule="exact"/>
              <w:jc w:val="center"/>
              <w:rPr>
                <w:rFonts w:hint="default" w:ascii="仿宋" w:hAnsi="仿宋" w:eastAsia="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05" w:type="dxa"/>
            <w:vMerge w:val="restart"/>
            <w:noWrap w:val="0"/>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活动场所地址及面积</w:t>
            </w:r>
          </w:p>
        </w:tc>
        <w:tc>
          <w:tcPr>
            <w:tcW w:w="3963" w:type="dxa"/>
            <w:gridSpan w:val="2"/>
            <w:vMerge w:val="restart"/>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049" w:type="dxa"/>
            <w:gridSpan w:val="3"/>
            <w:noWrap w:val="0"/>
            <w:vAlign w:val="center"/>
          </w:tcPr>
          <w:p>
            <w:pPr>
              <w:keepNext w:val="0"/>
              <w:keepLines w:val="0"/>
              <w:pageBreakBefore w:val="0"/>
              <w:widowControl w:val="0"/>
              <w:kinsoku/>
              <w:wordWrap/>
              <w:overflowPunct/>
              <w:topLinePunct w:val="0"/>
              <w:bidi w:val="0"/>
              <w:adjustRightInd w:val="0"/>
              <w:snapToGrid w:val="0"/>
              <w:spacing w:line="240" w:lineRule="auto"/>
              <w:ind w:right="-105" w:rightChars="-5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会员数（社团填）</w:t>
            </w:r>
          </w:p>
        </w:tc>
        <w:tc>
          <w:tcPr>
            <w:tcW w:w="1191" w:type="dxa"/>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05" w:type="dxa"/>
            <w:vMerge w:val="continue"/>
            <w:noWrap w:val="0"/>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p>
        </w:tc>
        <w:tc>
          <w:tcPr>
            <w:tcW w:w="3963" w:type="dxa"/>
            <w:gridSpan w:val="2"/>
            <w:vMerge w:val="continue"/>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049" w:type="dxa"/>
            <w:gridSpan w:val="3"/>
            <w:noWrap w:val="0"/>
            <w:vAlign w:val="center"/>
          </w:tcPr>
          <w:p>
            <w:pPr>
              <w:keepNext w:val="0"/>
              <w:keepLines w:val="0"/>
              <w:pageBreakBefore w:val="0"/>
              <w:widowControl w:val="0"/>
              <w:kinsoku/>
              <w:wordWrap/>
              <w:overflowPunct/>
              <w:topLinePunct w:val="0"/>
              <w:bidi w:val="0"/>
              <w:snapToGrid w:val="0"/>
              <w:spacing w:line="240" w:lineRule="auto"/>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工作人员数</w:t>
            </w:r>
          </w:p>
          <w:p>
            <w:pPr>
              <w:keepNext w:val="0"/>
              <w:keepLines w:val="0"/>
              <w:pageBreakBefore w:val="0"/>
              <w:widowControl w:val="0"/>
              <w:kinsoku/>
              <w:wordWrap/>
              <w:overflowPunct/>
              <w:topLinePunct w:val="0"/>
              <w:bidi w:val="0"/>
              <w:snapToGrid w:val="0"/>
              <w:spacing w:line="240" w:lineRule="auto"/>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（民非填）</w:t>
            </w:r>
          </w:p>
        </w:tc>
        <w:tc>
          <w:tcPr>
            <w:tcW w:w="1191" w:type="dxa"/>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905" w:type="dxa"/>
            <w:vMerge w:val="restart"/>
            <w:noWrap w:val="0"/>
            <w:vAlign w:val="center"/>
          </w:tcPr>
          <w:p>
            <w:pPr>
              <w:keepNext w:val="0"/>
              <w:keepLines w:val="0"/>
              <w:pageBreakBefore w:val="0"/>
              <w:widowControl w:val="0"/>
              <w:kinsoku/>
              <w:wordWrap/>
              <w:overflowPunct/>
              <w:topLinePunct w:val="0"/>
              <w:bidi w:val="0"/>
              <w:snapToGrid w:val="0"/>
              <w:spacing w:line="240" w:lineRule="auto"/>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主要</w:t>
            </w:r>
          </w:p>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负 责 人</w:t>
            </w:r>
          </w:p>
        </w:tc>
        <w:tc>
          <w:tcPr>
            <w:tcW w:w="1983"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姓  名</w:t>
            </w:r>
          </w:p>
        </w:tc>
        <w:tc>
          <w:tcPr>
            <w:tcW w:w="1980"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c>
          <w:tcPr>
            <w:tcW w:w="900"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联系</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电话</w:t>
            </w:r>
          </w:p>
        </w:tc>
        <w:tc>
          <w:tcPr>
            <w:tcW w:w="2340" w:type="dxa"/>
            <w:gridSpan w:val="3"/>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905" w:type="dxa"/>
            <w:vMerge w:val="continue"/>
            <w:noWrap w:val="0"/>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p>
        </w:tc>
        <w:tc>
          <w:tcPr>
            <w:tcW w:w="1983"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社区社会</w:t>
            </w:r>
            <w:r>
              <w:rPr>
                <w:rFonts w:hint="eastAsia" w:ascii="仿宋" w:hAnsi="仿宋" w:eastAsia="仿宋"/>
                <w:color w:val="000000"/>
                <w:sz w:val="24"/>
                <w:szCs w:val="24"/>
              </w:rPr>
              <w:t>组织</w:t>
            </w:r>
            <w:r>
              <w:rPr>
                <w:rFonts w:hint="eastAsia" w:ascii="仿宋" w:hAnsi="仿宋" w:eastAsia="仿宋"/>
                <w:color w:val="000000"/>
                <w:sz w:val="24"/>
                <w:szCs w:val="24"/>
                <w:lang w:val="en-US" w:eastAsia="zh-CN"/>
              </w:rPr>
              <w:t>职务</w:t>
            </w:r>
          </w:p>
        </w:tc>
        <w:tc>
          <w:tcPr>
            <w:tcW w:w="5220" w:type="dxa"/>
            <w:gridSpan w:val="5"/>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905" w:type="dxa"/>
            <w:vMerge w:val="restart"/>
            <w:noWrap w:val="0"/>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联系人</w:t>
            </w:r>
          </w:p>
        </w:tc>
        <w:tc>
          <w:tcPr>
            <w:tcW w:w="1983"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姓  名</w:t>
            </w:r>
          </w:p>
        </w:tc>
        <w:tc>
          <w:tcPr>
            <w:tcW w:w="1980"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c>
          <w:tcPr>
            <w:tcW w:w="900"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联系</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电话</w:t>
            </w:r>
          </w:p>
        </w:tc>
        <w:tc>
          <w:tcPr>
            <w:tcW w:w="2340" w:type="dxa"/>
            <w:gridSpan w:val="3"/>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905" w:type="dxa"/>
            <w:vMerge w:val="continue"/>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983" w:type="dxa"/>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4"/>
                <w:szCs w:val="24"/>
                <w:lang w:val="en-US" w:eastAsia="zh-CN"/>
              </w:rPr>
              <w:t>社区社会组织职务</w:t>
            </w:r>
          </w:p>
        </w:tc>
        <w:tc>
          <w:tcPr>
            <w:tcW w:w="5220" w:type="dxa"/>
            <w:gridSpan w:val="5"/>
            <w:noWrap w:val="0"/>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905" w:type="dxa"/>
            <w:noWrap w:val="0"/>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宗旨</w:t>
            </w:r>
          </w:p>
        </w:tc>
        <w:tc>
          <w:tcPr>
            <w:tcW w:w="7203" w:type="dxa"/>
            <w:gridSpan w:val="6"/>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905" w:type="dxa"/>
            <w:noWrap w:val="0"/>
            <w:vAlign w:val="center"/>
          </w:tcPr>
          <w:p>
            <w:pPr>
              <w:keepNext w:val="0"/>
              <w:keepLines w:val="0"/>
              <w:pageBreakBefore w:val="0"/>
              <w:widowControl w:val="0"/>
              <w:kinsoku/>
              <w:wordWrap/>
              <w:overflowPunct/>
              <w:topLinePunct w:val="0"/>
              <w:bidi w:val="0"/>
              <w:snapToGrid w:val="0"/>
              <w:spacing w:line="600" w:lineRule="exact"/>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业务范围</w:t>
            </w:r>
          </w:p>
        </w:tc>
        <w:tc>
          <w:tcPr>
            <w:tcW w:w="7203" w:type="dxa"/>
            <w:gridSpan w:val="6"/>
            <w:noWrap w:val="0"/>
            <w:vAlign w:val="center"/>
          </w:tcPr>
          <w:p>
            <w:pPr>
              <w:keepNext w:val="0"/>
              <w:keepLines w:val="0"/>
              <w:pageBreakBefore w:val="0"/>
              <w:widowControl w:val="0"/>
              <w:kinsoku/>
              <w:wordWrap/>
              <w:overflowPunct/>
              <w:topLinePunct w:val="0"/>
              <w:bidi w:val="0"/>
              <w:spacing w:line="600" w:lineRule="exact"/>
              <w:jc w:val="center"/>
              <w:rPr>
                <w:rFonts w:hint="eastAsia" w:ascii="黑体" w:hAnsi="黑体" w:eastAsia="黑体"/>
                <w:color w:val="000000"/>
                <w:spacing w:val="30"/>
                <w:sz w:val="28"/>
                <w:szCs w:val="28"/>
              </w:rPr>
            </w:pPr>
          </w:p>
        </w:tc>
      </w:tr>
    </w:tbl>
    <w:p>
      <w:pPr>
        <w:keepNext w:val="0"/>
        <w:keepLines w:val="0"/>
        <w:pageBreakBefore w:val="0"/>
        <w:widowControl w:val="0"/>
        <w:kinsoku/>
        <w:wordWrap/>
        <w:overflowPunct/>
        <w:topLinePunct w:val="0"/>
        <w:bidi w:val="0"/>
        <w:spacing w:line="600" w:lineRule="exact"/>
        <w:rPr>
          <w:color w:val="000000"/>
        </w:rPr>
      </w:pPr>
    </w:p>
    <w:tbl>
      <w:tblPr>
        <w:tblStyle w:val="5"/>
        <w:tblpPr w:leftFromText="180" w:rightFromText="180" w:vertAnchor="text" w:horzAnchor="margin" w:tblpY="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60"/>
        <w:gridCol w:w="900"/>
        <w:gridCol w:w="252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10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olor w:val="000000"/>
                <w:spacing w:val="30"/>
                <w:sz w:val="28"/>
                <w:szCs w:val="28"/>
                <w:lang w:val="en-US" w:eastAsia="zh-CN"/>
              </w:rPr>
            </w:pPr>
            <w:r>
              <w:rPr>
                <w:rFonts w:hint="eastAsia" w:ascii="黑体" w:hAnsi="黑体" w:eastAsia="黑体"/>
                <w:color w:val="000000"/>
                <w:spacing w:val="30"/>
                <w:sz w:val="28"/>
                <w:szCs w:val="28"/>
                <w:lang w:val="en-US" w:eastAsia="zh-CN"/>
              </w:rPr>
              <w:t>负责人名单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olor w:val="000000"/>
                <w:spacing w:val="30"/>
                <w:sz w:val="28"/>
                <w:szCs w:val="28"/>
                <w:lang w:val="en-US" w:eastAsia="zh-CN"/>
              </w:rPr>
            </w:pPr>
            <w:r>
              <w:rPr>
                <w:rFonts w:hint="eastAsia" w:ascii="黑体" w:hAnsi="黑体" w:eastAsia="黑体"/>
                <w:color w:val="000000"/>
                <w:spacing w:val="30"/>
                <w:sz w:val="28"/>
                <w:szCs w:val="28"/>
                <w:lang w:val="en-US" w:eastAsia="zh-CN"/>
              </w:rPr>
              <w:t>（理事长、副理事长、秘书长）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姓  名</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工作</w:t>
            </w:r>
            <w:r>
              <w:rPr>
                <w:rFonts w:hint="eastAsia" w:ascii="仿宋" w:hAnsi="仿宋" w:eastAsia="仿宋"/>
                <w:color w:val="000000"/>
                <w:sz w:val="24"/>
                <w:szCs w:val="24"/>
              </w:rPr>
              <w:t>单位职务</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政治面貌</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身份证号码</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社区社会组织职务</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本人</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1368"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bl>
    <w:p>
      <w:pPr>
        <w:keepNext w:val="0"/>
        <w:keepLines w:val="0"/>
        <w:pageBreakBefore w:val="0"/>
        <w:widowControl w:val="0"/>
        <w:kinsoku/>
        <w:wordWrap/>
        <w:overflowPunct/>
        <w:topLinePunct w:val="0"/>
        <w:bidi w:val="0"/>
        <w:spacing w:line="600" w:lineRule="exact"/>
        <w:rPr>
          <w:vanish/>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093" w:type="dxa"/>
            <w:noWrap w:val="0"/>
            <w:vAlign w:val="center"/>
          </w:tcPr>
          <w:p>
            <w:pPr>
              <w:keepNext w:val="0"/>
              <w:keepLines w:val="0"/>
              <w:pageBreakBefore w:val="0"/>
              <w:widowControl w:val="0"/>
              <w:tabs>
                <w:tab w:val="left" w:pos="0"/>
              </w:tabs>
              <w:kinsoku/>
              <w:wordWrap/>
              <w:overflowPunct/>
              <w:topLinePunct w:val="0"/>
              <w:bidi w:val="0"/>
              <w:snapToGrid w:val="0"/>
              <w:spacing w:line="600" w:lineRule="exact"/>
              <w:ind w:firstLine="640"/>
              <w:jc w:val="center"/>
              <w:textAlignment w:val="baseline"/>
              <w:rPr>
                <w:rFonts w:ascii="黑体" w:hAnsi="黑体" w:eastAsia="黑体"/>
                <w:color w:val="000000"/>
                <w:sz w:val="28"/>
                <w:szCs w:val="28"/>
              </w:rPr>
            </w:pPr>
            <w:r>
              <w:rPr>
                <w:rFonts w:hint="eastAsia" w:ascii="黑体" w:hAnsi="黑体" w:eastAsia="黑体"/>
                <w:color w:val="000000"/>
                <w:sz w:val="28"/>
                <w:szCs w:val="28"/>
              </w:rPr>
              <w:t>备  案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exact"/>
        </w:trPr>
        <w:tc>
          <w:tcPr>
            <w:tcW w:w="9093" w:type="dxa"/>
            <w:noWrap w:val="0"/>
            <w:vAlign w:val="top"/>
          </w:tcPr>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本人声明以上备案信息真实、准确，依法依规开展活动，接受社区、街道（乡镇）监督指导。</w:t>
            </w:r>
          </w:p>
          <w:p>
            <w:pPr>
              <w:keepNext w:val="0"/>
              <w:keepLines w:val="0"/>
              <w:pageBreakBefore w:val="0"/>
              <w:widowControl w:val="0"/>
              <w:kinsoku/>
              <w:wordWrap/>
              <w:overflowPunct/>
              <w:topLinePunct w:val="0"/>
              <w:bidi w:val="0"/>
              <w:snapToGrid w:val="0"/>
              <w:spacing w:line="240" w:lineRule="auto"/>
              <w:ind w:firstLine="840" w:firstLineChars="300"/>
              <w:textAlignment w:val="baseline"/>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bidi w:val="0"/>
              <w:snapToGrid w:val="0"/>
              <w:spacing w:line="240" w:lineRule="auto"/>
              <w:ind w:firstLine="840" w:firstLineChars="300"/>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备案</w:t>
            </w:r>
            <w:r>
              <w:rPr>
                <w:rFonts w:hint="eastAsia" w:ascii="仿宋" w:hAnsi="仿宋" w:eastAsia="仿宋"/>
                <w:color w:val="000000"/>
                <w:sz w:val="28"/>
                <w:szCs w:val="28"/>
              </w:rPr>
              <w:t>社区社会组织</w:t>
            </w: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负责人签字</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exact"/>
        </w:trPr>
        <w:tc>
          <w:tcPr>
            <w:tcW w:w="9093" w:type="dxa"/>
            <w:noWrap w:val="0"/>
            <w:vAlign w:val="top"/>
          </w:tcPr>
          <w:p>
            <w:pPr>
              <w:keepNext w:val="0"/>
              <w:keepLines w:val="0"/>
              <w:pageBreakBefore w:val="0"/>
              <w:widowControl w:val="0"/>
              <w:kinsoku/>
              <w:wordWrap/>
              <w:overflowPunct/>
              <w:topLinePunct w:val="0"/>
              <w:bidi w:val="0"/>
              <w:snapToGrid w:val="0"/>
              <w:spacing w:line="240" w:lineRule="auto"/>
              <w:ind w:firstLine="700" w:firstLineChars="250"/>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社区（村）居委会</w:t>
            </w:r>
            <w:r>
              <w:rPr>
                <w:rFonts w:hint="eastAsia" w:ascii="仿宋" w:hAnsi="仿宋" w:eastAsia="仿宋"/>
                <w:color w:val="000000"/>
                <w:sz w:val="28"/>
                <w:szCs w:val="28"/>
              </w:rPr>
              <w:t>意见：</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是否同意备案</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bidi w:val="0"/>
              <w:snapToGrid w:val="0"/>
              <w:spacing w:line="240" w:lineRule="auto"/>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240" w:lineRule="auto"/>
              <w:ind w:firstLine="7980" w:firstLineChars="285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jc w:val="center"/>
              <w:textAlignment w:val="baseline"/>
              <w:rPr>
                <w:rFonts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exact"/>
        </w:trPr>
        <w:tc>
          <w:tcPr>
            <w:tcW w:w="9093" w:type="dxa"/>
            <w:noWrap w:val="0"/>
            <w:vAlign w:val="top"/>
          </w:tcPr>
          <w:p>
            <w:pPr>
              <w:keepNext w:val="0"/>
              <w:keepLines w:val="0"/>
              <w:pageBreakBefore w:val="0"/>
              <w:widowControl w:val="0"/>
              <w:kinsoku/>
              <w:wordWrap/>
              <w:overflowPunct/>
              <w:topLinePunct w:val="0"/>
              <w:bidi w:val="0"/>
              <w:snapToGrid w:val="0"/>
              <w:spacing w:line="240" w:lineRule="auto"/>
              <w:ind w:firstLine="700" w:firstLineChars="250"/>
              <w:textAlignment w:val="baseline"/>
              <w:rPr>
                <w:rFonts w:ascii="仿宋" w:hAnsi="仿宋" w:eastAsia="仿宋"/>
                <w:color w:val="000000"/>
                <w:sz w:val="28"/>
                <w:szCs w:val="28"/>
              </w:rPr>
            </w:pPr>
            <w:r>
              <w:rPr>
                <w:rFonts w:hint="eastAsia" w:ascii="仿宋" w:hAnsi="仿宋" w:eastAsia="仿宋"/>
                <w:color w:val="000000"/>
                <w:sz w:val="28"/>
                <w:szCs w:val="28"/>
              </w:rPr>
              <w:t>备案机关意见：</w:t>
            </w:r>
          </w:p>
          <w:p>
            <w:pPr>
              <w:keepNext w:val="0"/>
              <w:keepLines w:val="0"/>
              <w:pageBreakBefore w:val="0"/>
              <w:widowControl w:val="0"/>
              <w:kinsoku/>
              <w:wordWrap/>
              <w:overflowPunct/>
              <w:topLinePunct w:val="0"/>
              <w:bidi w:val="0"/>
              <w:snapToGrid w:val="0"/>
              <w:spacing w:line="240" w:lineRule="auto"/>
              <w:ind w:firstLine="560" w:firstLineChars="200"/>
              <w:textAlignment w:val="baseline"/>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是否同意备案</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p>
            <w:pPr>
              <w:keepNext w:val="0"/>
              <w:keepLines w:val="0"/>
              <w:pageBreakBefore w:val="0"/>
              <w:widowControl w:val="0"/>
              <w:kinsoku/>
              <w:wordWrap/>
              <w:overflowPunct/>
              <w:topLinePunct w:val="0"/>
              <w:bidi w:val="0"/>
              <w:snapToGrid w:val="0"/>
              <w:spacing w:line="240" w:lineRule="auto"/>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140" w:firstLineChars="50"/>
              <w:jc w:val="center"/>
              <w:textAlignment w:val="baseline"/>
              <w:rPr>
                <w:rFonts w:ascii="仿宋" w:hAnsi="仿宋" w:eastAsia="仿宋"/>
                <w:color w:val="000000"/>
                <w:sz w:val="28"/>
                <w:szCs w:val="28"/>
              </w:rPr>
            </w:pPr>
            <w:r>
              <w:rPr>
                <w:rFonts w:hint="eastAsia" w:ascii="仿宋" w:hAnsi="仿宋" w:eastAsia="仿宋"/>
                <w:color w:val="000000"/>
                <w:sz w:val="28"/>
                <w:szCs w:val="28"/>
              </w:rPr>
              <w:t xml:space="preserve">                                年    月    日</w:t>
            </w:r>
          </w:p>
        </w:tc>
      </w:tr>
    </w:tbl>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附件2 </w:t>
      </w: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r>
        <w:rPr>
          <w:rFonts w:hint="eastAsia" w:ascii="黑体" w:hAnsi="黑体" w:eastAsia="黑体" w:cs="黑体"/>
          <w:color w:val="000000"/>
          <w:sz w:val="32"/>
          <w:szCs w:val="32"/>
        </w:rPr>
        <w:t xml:space="preserve"> </w:t>
      </w:r>
      <w:r>
        <w:rPr>
          <w:rFonts w:hint="eastAsia" w:ascii="方正楷体_GBK" w:hAnsi="方正楷体_GBK" w:eastAsia="方正楷体_GBK" w:cs="方正楷体_GBK"/>
          <w:color w:val="000000"/>
          <w:sz w:val="32"/>
          <w:szCs w:val="32"/>
        </w:rPr>
        <w:t xml:space="preserve"> </w:t>
      </w:r>
    </w:p>
    <w:p>
      <w:pPr>
        <w:keepNext w:val="0"/>
        <w:keepLines w:val="0"/>
        <w:pageBreakBefore w:val="0"/>
        <w:widowControl w:val="0"/>
        <w:kinsoku/>
        <w:wordWrap/>
        <w:overflowPunct/>
        <w:topLinePunct w:val="0"/>
        <w:bidi w:val="0"/>
        <w:snapToGrid w:val="0"/>
        <w:spacing w:line="60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社区社会组织变更备案申请表</w:t>
      </w:r>
    </w:p>
    <w:p>
      <w:pPr>
        <w:keepNext w:val="0"/>
        <w:keepLines w:val="0"/>
        <w:pageBreakBefore w:val="0"/>
        <w:widowControl w:val="0"/>
        <w:kinsoku/>
        <w:wordWrap/>
        <w:overflowPunct/>
        <w:topLinePunct w:val="0"/>
        <w:bidi w:val="0"/>
        <w:snapToGrid w:val="0"/>
        <w:spacing w:line="600" w:lineRule="exact"/>
        <w:jc w:val="center"/>
        <w:rPr>
          <w:rFonts w:hint="eastAsia" w:ascii="方正书宋_GBK" w:eastAsia="方正书宋_GBK"/>
          <w:color w:val="000000"/>
          <w:sz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882"/>
        <w:gridCol w:w="1587"/>
        <w:gridCol w:w="354"/>
        <w:gridCol w:w="882"/>
        <w:gridCol w:w="528"/>
        <w:gridCol w:w="105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2576" w:type="dxa"/>
            <w:gridSpan w:val="2"/>
            <w:noWrap w:val="0"/>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组织名称</w:t>
            </w:r>
          </w:p>
        </w:tc>
        <w:tc>
          <w:tcPr>
            <w:tcW w:w="3351" w:type="dxa"/>
            <w:gridSpan w:val="4"/>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059" w:type="dxa"/>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备案</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lang w:val="en-US" w:eastAsia="zh-CN"/>
              </w:rPr>
              <w:t>编</w:t>
            </w:r>
            <w:r>
              <w:rPr>
                <w:rFonts w:hint="eastAsia" w:ascii="仿宋" w:hAnsi="仿宋" w:eastAsia="仿宋"/>
                <w:color w:val="000000"/>
                <w:sz w:val="28"/>
                <w:szCs w:val="28"/>
              </w:rPr>
              <w:t>号</w:t>
            </w:r>
          </w:p>
        </w:tc>
        <w:tc>
          <w:tcPr>
            <w:tcW w:w="1374" w:type="dxa"/>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76" w:type="dxa"/>
            <w:gridSpan w:val="2"/>
            <w:noWrap w:val="0"/>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w:t>
            </w:r>
          </w:p>
        </w:tc>
        <w:tc>
          <w:tcPr>
            <w:tcW w:w="1941" w:type="dxa"/>
            <w:gridSpan w:val="2"/>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c>
          <w:tcPr>
            <w:tcW w:w="1410" w:type="dxa"/>
            <w:gridSpan w:val="2"/>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r>
              <w:rPr>
                <w:rFonts w:hint="eastAsia" w:ascii="仿宋" w:hAnsi="仿宋" w:eastAsia="仿宋"/>
                <w:color w:val="000000"/>
                <w:sz w:val="28"/>
                <w:szCs w:val="28"/>
              </w:rPr>
              <w:t>联系电话</w:t>
            </w:r>
          </w:p>
        </w:tc>
        <w:tc>
          <w:tcPr>
            <w:tcW w:w="2433" w:type="dxa"/>
            <w:gridSpan w:val="2"/>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76" w:type="dxa"/>
            <w:gridSpan w:val="2"/>
            <w:noWrap w:val="0"/>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变更</w:t>
            </w:r>
            <w:r>
              <w:rPr>
                <w:rFonts w:hint="eastAsia" w:ascii="仿宋" w:hAnsi="仿宋" w:eastAsia="仿宋"/>
                <w:color w:val="000000"/>
                <w:sz w:val="28"/>
                <w:szCs w:val="28"/>
                <w:lang w:val="en-US" w:eastAsia="zh-CN"/>
              </w:rPr>
              <w:t>的</w:t>
            </w:r>
            <w:r>
              <w:rPr>
                <w:rFonts w:hint="eastAsia" w:ascii="仿宋" w:hAnsi="仿宋" w:eastAsia="仿宋"/>
                <w:color w:val="000000"/>
                <w:sz w:val="28"/>
                <w:szCs w:val="28"/>
              </w:rPr>
              <w:t>事项</w:t>
            </w:r>
          </w:p>
        </w:tc>
        <w:tc>
          <w:tcPr>
            <w:tcW w:w="2823" w:type="dxa"/>
            <w:gridSpan w:val="3"/>
            <w:noWrap w:val="0"/>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变更前</w:t>
            </w:r>
            <w:r>
              <w:rPr>
                <w:rFonts w:hint="eastAsia" w:ascii="仿宋" w:hAnsi="仿宋" w:eastAsia="仿宋"/>
                <w:color w:val="000000"/>
                <w:sz w:val="28"/>
                <w:szCs w:val="28"/>
                <w:lang w:val="en-US" w:eastAsia="zh-CN"/>
              </w:rPr>
              <w:t>内容</w:t>
            </w:r>
          </w:p>
        </w:tc>
        <w:tc>
          <w:tcPr>
            <w:tcW w:w="2961" w:type="dxa"/>
            <w:gridSpan w:val="3"/>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变更后</w:t>
            </w:r>
            <w:r>
              <w:rPr>
                <w:rFonts w:hint="eastAsia" w:ascii="仿宋" w:hAnsi="仿宋" w:eastAsia="仿宋"/>
                <w:color w:val="000000"/>
                <w:sz w:val="28"/>
                <w:szCs w:val="28"/>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76" w:type="dxa"/>
            <w:gridSpan w:val="2"/>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823" w:type="dxa"/>
            <w:gridSpan w:val="3"/>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961" w:type="dxa"/>
            <w:gridSpan w:val="3"/>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76" w:type="dxa"/>
            <w:gridSpan w:val="2"/>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823" w:type="dxa"/>
            <w:gridSpan w:val="3"/>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961" w:type="dxa"/>
            <w:gridSpan w:val="3"/>
            <w:noWrap w:val="0"/>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694" w:type="dxa"/>
            <w:noWrap w:val="0"/>
            <w:vAlign w:val="top"/>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rPr>
            </w:pPr>
            <w:r>
              <w:rPr>
                <w:rFonts w:hint="eastAsia" w:ascii="仿宋" w:hAnsi="仿宋" w:eastAsia="仿宋"/>
                <w:color w:val="000000"/>
                <w:sz w:val="28"/>
                <w:szCs w:val="28"/>
              </w:rPr>
              <w:t>申请变更</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理由</w:t>
            </w:r>
          </w:p>
        </w:tc>
        <w:tc>
          <w:tcPr>
            <w:tcW w:w="6666" w:type="dxa"/>
            <w:gridSpan w:val="7"/>
            <w:noWrap w:val="0"/>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694" w:type="dxa"/>
            <w:noWrap w:val="0"/>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履行</w:t>
            </w:r>
            <w:r>
              <w:rPr>
                <w:rFonts w:hint="eastAsia" w:ascii="仿宋" w:hAnsi="仿宋" w:eastAsia="仿宋"/>
                <w:color w:val="000000"/>
                <w:sz w:val="28"/>
                <w:szCs w:val="28"/>
                <w:lang w:val="en-US" w:eastAsia="zh-CN"/>
              </w:rPr>
              <w:t>的</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内部程序</w:t>
            </w:r>
          </w:p>
        </w:tc>
        <w:tc>
          <w:tcPr>
            <w:tcW w:w="6666" w:type="dxa"/>
            <w:gridSpan w:val="7"/>
            <w:noWrap w:val="0"/>
            <w:vAlign w:val="center"/>
          </w:tcPr>
          <w:p>
            <w:pPr>
              <w:keepNext w:val="0"/>
              <w:keepLines w:val="0"/>
              <w:pageBreakBefore w:val="0"/>
              <w:widowControl w:val="0"/>
              <w:kinsoku/>
              <w:wordWrap/>
              <w:overflowPunct/>
              <w:topLinePunct w:val="0"/>
              <w:bidi w:val="0"/>
              <w:snapToGrid w:val="0"/>
              <w:spacing w:line="600" w:lineRule="exact"/>
              <w:jc w:val="both"/>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8360" w:type="dxa"/>
            <w:gridSpan w:val="8"/>
            <w:noWrap w:val="0"/>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8"/>
                <w:szCs w:val="28"/>
              </w:rPr>
            </w:pPr>
            <w:r>
              <w:rPr>
                <w:rFonts w:hint="eastAsia" w:ascii="仿宋" w:hAnsi="仿宋" w:eastAsia="仿宋"/>
                <w:color w:val="000000"/>
                <w:sz w:val="28"/>
                <w:szCs w:val="28"/>
              </w:rPr>
              <w:t>社区社会组织</w:t>
            </w: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负责人签字：</w:t>
            </w:r>
          </w:p>
          <w:p>
            <w:pPr>
              <w:keepNext w:val="0"/>
              <w:keepLines w:val="0"/>
              <w:pageBreakBefore w:val="0"/>
              <w:widowControl w:val="0"/>
              <w:kinsoku/>
              <w:wordWrap/>
              <w:overflowPunct/>
              <w:topLinePunct w:val="0"/>
              <w:bidi w:val="0"/>
              <w:spacing w:line="600" w:lineRule="exact"/>
              <w:rPr>
                <w:rFonts w:ascii="仿宋" w:hAnsi="仿宋" w:eastAsia="仿宋"/>
                <w:color w:val="000000"/>
                <w:szCs w:val="21"/>
              </w:rPr>
            </w:pPr>
            <w:r>
              <w:rPr>
                <w:rFonts w:hint="eastAsia" w:ascii="仿宋" w:hAnsi="仿宋" w:eastAsia="仿宋"/>
                <w:color w:val="000000"/>
                <w:sz w:val="28"/>
                <w:szCs w:val="28"/>
              </w:rPr>
              <w:t xml:space="preserve">                                                    </w:t>
            </w:r>
          </w:p>
          <w:p>
            <w:pPr>
              <w:keepNext w:val="0"/>
              <w:keepLines w:val="0"/>
              <w:pageBreakBefore w:val="0"/>
              <w:widowControl w:val="0"/>
              <w:kinsoku/>
              <w:wordWrap/>
              <w:overflowPunct/>
              <w:topLinePunct w:val="0"/>
              <w:bidi w:val="0"/>
              <w:spacing w:line="600" w:lineRule="exact"/>
              <w:jc w:val="right"/>
              <w:rPr>
                <w:rFonts w:ascii="仿宋" w:hAnsi="仿宋" w:eastAsia="仿宋"/>
                <w:color w:val="000000"/>
                <w:sz w:val="28"/>
                <w:szCs w:val="28"/>
              </w:rPr>
            </w:pPr>
            <w:r>
              <w:rPr>
                <w:rFonts w:hint="eastAsia" w:ascii="仿宋" w:hAnsi="仿宋" w:eastAsia="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4163" w:type="dxa"/>
            <w:gridSpan w:val="3"/>
            <w:noWrap w:val="0"/>
            <w:vAlign w:val="top"/>
          </w:tcPr>
          <w:p>
            <w:pPr>
              <w:keepNext w:val="0"/>
              <w:keepLines w:val="0"/>
              <w:pageBreakBefore w:val="0"/>
              <w:widowControl w:val="0"/>
              <w:kinsoku/>
              <w:wordWrap/>
              <w:overflowPunct/>
              <w:topLinePunct w:val="0"/>
              <w:bidi w:val="0"/>
              <w:snapToGrid w:val="0"/>
              <w:spacing w:line="600" w:lineRule="exact"/>
              <w:rPr>
                <w:rFonts w:ascii="仿宋" w:hAnsi="仿宋" w:eastAsia="仿宋"/>
                <w:color w:val="000000"/>
                <w:sz w:val="28"/>
                <w:szCs w:val="28"/>
              </w:rPr>
            </w:pPr>
            <w:r>
              <w:rPr>
                <w:rFonts w:hint="eastAsia" w:ascii="仿宋" w:hAnsi="仿宋" w:eastAsia="仿宋"/>
                <w:color w:val="000000"/>
                <w:sz w:val="28"/>
                <w:szCs w:val="28"/>
                <w:lang w:val="en-US" w:eastAsia="zh-CN"/>
              </w:rPr>
              <w:t>社区居委会（村委会）</w:t>
            </w:r>
            <w:r>
              <w:rPr>
                <w:rFonts w:hint="eastAsia" w:ascii="仿宋" w:hAnsi="仿宋" w:eastAsia="仿宋"/>
                <w:color w:val="000000"/>
                <w:sz w:val="28"/>
                <w:szCs w:val="28"/>
              </w:rPr>
              <w:t xml:space="preserve">意见：             </w:t>
            </w:r>
          </w:p>
          <w:p>
            <w:pPr>
              <w:keepNext w:val="0"/>
              <w:keepLines w:val="0"/>
              <w:pageBreakBefore w:val="0"/>
              <w:widowControl w:val="0"/>
              <w:kinsoku/>
              <w:wordWrap/>
              <w:overflowPunct/>
              <w:topLinePunct w:val="0"/>
              <w:bidi w:val="0"/>
              <w:snapToGrid w:val="0"/>
              <w:spacing w:line="600" w:lineRule="exact"/>
              <w:ind w:firstLine="2520" w:firstLineChars="900"/>
              <w:rPr>
                <w:rFonts w:hint="eastAsia"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ind w:firstLine="2520" w:firstLineChars="900"/>
              <w:rPr>
                <w:rFonts w:ascii="仿宋" w:hAnsi="仿宋" w:eastAsia="仿宋"/>
                <w:color w:val="000000"/>
                <w:sz w:val="28"/>
                <w:szCs w:val="28"/>
              </w:rPr>
            </w:pP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600" w:lineRule="exact"/>
              <w:rPr>
                <w:rFonts w:ascii="仿宋" w:hAnsi="仿宋" w:eastAsia="仿宋"/>
                <w:color w:val="000000"/>
                <w:sz w:val="28"/>
                <w:szCs w:val="28"/>
              </w:rPr>
            </w:pPr>
            <w:r>
              <w:rPr>
                <w:rFonts w:hint="eastAsia" w:ascii="仿宋" w:hAnsi="仿宋" w:eastAsia="仿宋"/>
                <w:color w:val="000000"/>
                <w:sz w:val="28"/>
                <w:szCs w:val="28"/>
              </w:rPr>
              <w:t xml:space="preserve">               年   月   日</w:t>
            </w:r>
          </w:p>
        </w:tc>
        <w:tc>
          <w:tcPr>
            <w:tcW w:w="4197" w:type="dxa"/>
            <w:gridSpan w:val="5"/>
            <w:noWrap w:val="0"/>
            <w:vAlign w:val="top"/>
          </w:tcPr>
          <w:p>
            <w:pPr>
              <w:keepNext w:val="0"/>
              <w:keepLines w:val="0"/>
              <w:pageBreakBefore w:val="0"/>
              <w:widowControl w:val="0"/>
              <w:kinsoku/>
              <w:wordWrap/>
              <w:overflowPunct/>
              <w:topLinePunct w:val="0"/>
              <w:bidi w:val="0"/>
              <w:snapToGrid w:val="0"/>
              <w:spacing w:line="600" w:lineRule="exact"/>
              <w:jc w:val="left"/>
              <w:rPr>
                <w:rFonts w:ascii="仿宋" w:hAnsi="仿宋" w:eastAsia="仿宋"/>
                <w:color w:val="000000"/>
                <w:sz w:val="28"/>
                <w:szCs w:val="28"/>
              </w:rPr>
            </w:pPr>
            <w:r>
              <w:rPr>
                <w:rFonts w:hint="eastAsia" w:ascii="仿宋" w:hAnsi="仿宋" w:eastAsia="仿宋"/>
                <w:color w:val="000000"/>
                <w:sz w:val="28"/>
                <w:szCs w:val="28"/>
              </w:rPr>
              <w:t>备案机关意见：</w:t>
            </w:r>
          </w:p>
          <w:p>
            <w:pPr>
              <w:keepNext w:val="0"/>
              <w:keepLines w:val="0"/>
              <w:pageBreakBefore w:val="0"/>
              <w:widowControl w:val="0"/>
              <w:kinsoku/>
              <w:wordWrap/>
              <w:overflowPunct/>
              <w:topLinePunct w:val="0"/>
              <w:bidi w:val="0"/>
              <w:snapToGrid w:val="0"/>
              <w:spacing w:line="600" w:lineRule="exact"/>
              <w:ind w:left="1485" w:leftChars="707" w:firstLine="700" w:firstLineChars="250"/>
              <w:rPr>
                <w:rFonts w:hint="eastAsia"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ind w:left="1485" w:leftChars="707" w:firstLine="700" w:firstLineChars="250"/>
              <w:rPr>
                <w:rFonts w:ascii="仿宋" w:hAnsi="仿宋" w:eastAsia="仿宋"/>
                <w:color w:val="000000"/>
                <w:sz w:val="28"/>
                <w:szCs w:val="28"/>
              </w:rPr>
            </w:pPr>
            <w:r>
              <w:rPr>
                <w:rFonts w:hint="eastAsia" w:ascii="仿宋" w:hAnsi="仿宋" w:eastAsia="仿宋"/>
                <w:color w:val="000000"/>
                <w:sz w:val="28"/>
                <w:szCs w:val="28"/>
              </w:rPr>
              <w:t>（ 盖 章）</w:t>
            </w:r>
          </w:p>
          <w:p>
            <w:pPr>
              <w:keepNext w:val="0"/>
              <w:keepLines w:val="0"/>
              <w:pageBreakBefore w:val="0"/>
              <w:widowControl w:val="0"/>
              <w:kinsoku/>
              <w:wordWrap/>
              <w:overflowPunct/>
              <w:topLinePunct w:val="0"/>
              <w:bidi w:val="0"/>
              <w:snapToGrid w:val="0"/>
              <w:spacing w:line="600" w:lineRule="exact"/>
              <w:ind w:left="1483" w:leftChars="706" w:firstLine="700" w:firstLineChars="250"/>
              <w:rPr>
                <w:rFonts w:ascii="仿宋" w:hAnsi="仿宋" w:eastAsia="仿宋"/>
                <w:color w:val="000000"/>
                <w:sz w:val="28"/>
                <w:szCs w:val="28"/>
              </w:rPr>
            </w:pPr>
            <w:r>
              <w:rPr>
                <w:rFonts w:hint="eastAsia" w:ascii="仿宋" w:hAnsi="仿宋" w:eastAsia="仿宋"/>
                <w:color w:val="000000"/>
                <w:sz w:val="28"/>
                <w:szCs w:val="28"/>
              </w:rPr>
              <w:t>年   月   日</w:t>
            </w:r>
          </w:p>
        </w:tc>
      </w:tr>
    </w:tbl>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keepNext w:val="0"/>
        <w:keepLines w:val="0"/>
        <w:pageBreakBefore w:val="0"/>
        <w:widowControl w:val="0"/>
        <w:kinsoku/>
        <w:wordWrap/>
        <w:overflowPunct/>
        <w:topLinePunct w:val="0"/>
        <w:bidi w:val="0"/>
        <w:snapToGrid w:val="0"/>
        <w:spacing w:line="600" w:lineRule="exact"/>
        <w:rPr>
          <w:rFonts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社区社会组织注销备案申请表</w:t>
      </w:r>
    </w:p>
    <w:p>
      <w:pPr>
        <w:keepNext w:val="0"/>
        <w:keepLines w:val="0"/>
        <w:pageBreakBefore w:val="0"/>
        <w:widowControl w:val="0"/>
        <w:kinsoku/>
        <w:wordWrap/>
        <w:overflowPunct/>
        <w:topLinePunct w:val="0"/>
        <w:bidi w:val="0"/>
        <w:snapToGrid w:val="0"/>
        <w:spacing w:line="600" w:lineRule="exact"/>
        <w:ind w:firstLine="1440" w:firstLineChars="400"/>
        <w:rPr>
          <w:rFonts w:eastAsia="黑体"/>
          <w:color w:val="000000"/>
          <w:sz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529"/>
        <w:gridCol w:w="376"/>
        <w:gridCol w:w="712"/>
        <w:gridCol w:w="576"/>
        <w:gridCol w:w="692"/>
        <w:gridCol w:w="779"/>
        <w:gridCol w:w="12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75"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组织名称</w:t>
            </w:r>
          </w:p>
        </w:tc>
        <w:tc>
          <w:tcPr>
            <w:tcW w:w="4193" w:type="dxa"/>
            <w:gridSpan w:val="4"/>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471" w:type="dxa"/>
            <w:gridSpan w:val="2"/>
            <w:noWrap w:val="0"/>
            <w:vAlign w:val="center"/>
          </w:tcPr>
          <w:p>
            <w:pPr>
              <w:keepNext w:val="0"/>
              <w:keepLines w:val="0"/>
              <w:pageBreakBefore w:val="0"/>
              <w:widowControl w:val="0"/>
              <w:kinsoku/>
              <w:wordWrap/>
              <w:overflowPunct/>
              <w:topLinePunct w:val="0"/>
              <w:bidi w:val="0"/>
              <w:spacing w:line="600" w:lineRule="exact"/>
              <w:jc w:val="center"/>
              <w:rPr>
                <w:rFonts w:hint="eastAsia" w:ascii="仿宋" w:hAnsi="仿宋" w:eastAsia="仿宋"/>
                <w:color w:val="000000"/>
                <w:sz w:val="24"/>
                <w:lang w:eastAsia="zh-CN"/>
              </w:rPr>
            </w:pPr>
            <w:r>
              <w:rPr>
                <w:rFonts w:hint="eastAsia" w:ascii="仿宋" w:hAnsi="仿宋" w:eastAsia="仿宋"/>
                <w:color w:val="000000"/>
                <w:sz w:val="24"/>
              </w:rPr>
              <w:t>备案</w:t>
            </w:r>
            <w:r>
              <w:rPr>
                <w:rFonts w:hint="eastAsia" w:ascii="仿宋" w:hAnsi="仿宋" w:eastAsia="仿宋"/>
                <w:color w:val="000000"/>
                <w:sz w:val="24"/>
                <w:lang w:val="en-US" w:eastAsia="zh-CN"/>
              </w:rPr>
              <w:t>编号</w:t>
            </w:r>
          </w:p>
        </w:tc>
        <w:tc>
          <w:tcPr>
            <w:tcW w:w="1721" w:type="dxa"/>
            <w:gridSpan w:val="2"/>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575"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住所</w:t>
            </w:r>
          </w:p>
        </w:tc>
        <w:tc>
          <w:tcPr>
            <w:tcW w:w="2529"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088" w:type="dxa"/>
            <w:gridSpan w:val="2"/>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lang w:val="en-US" w:eastAsia="zh-CN"/>
              </w:rPr>
              <w:t>主要</w:t>
            </w:r>
            <w:r>
              <w:rPr>
                <w:rFonts w:hint="eastAsia" w:ascii="仿宋" w:hAnsi="仿宋" w:eastAsia="仿宋"/>
                <w:color w:val="000000"/>
                <w:sz w:val="24"/>
              </w:rPr>
              <w:t>负责人</w:t>
            </w:r>
          </w:p>
        </w:tc>
        <w:tc>
          <w:tcPr>
            <w:tcW w:w="1268" w:type="dxa"/>
            <w:gridSpan w:val="2"/>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7" w:type="dxa"/>
            <w:gridSpan w:val="2"/>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电话</w:t>
            </w:r>
          </w:p>
        </w:tc>
        <w:tc>
          <w:tcPr>
            <w:tcW w:w="1593" w:type="dxa"/>
            <w:noWrap w:val="0"/>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olor w:val="000000"/>
                <w:sz w:val="24"/>
              </w:rPr>
            </w:pPr>
            <w:r>
              <w:rPr>
                <w:rFonts w:hint="eastAsia" w:ascii="仿宋" w:hAnsi="仿宋" w:eastAsia="仿宋"/>
                <w:color w:val="000000"/>
                <w:sz w:val="24"/>
              </w:rPr>
              <w:t>申请注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olor w:val="000000"/>
                <w:sz w:val="24"/>
              </w:rPr>
            </w:pPr>
            <w:r>
              <w:rPr>
                <w:rFonts w:hint="eastAsia" w:ascii="仿宋" w:hAnsi="仿宋" w:eastAsia="仿宋"/>
                <w:color w:val="000000"/>
                <w:sz w:val="24"/>
              </w:rPr>
              <w:t>销理由</w:t>
            </w:r>
          </w:p>
        </w:tc>
        <w:tc>
          <w:tcPr>
            <w:tcW w:w="7385" w:type="dxa"/>
            <w:gridSpan w:val="8"/>
            <w:noWrap w:val="0"/>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olor w:val="000000"/>
                <w:sz w:val="24"/>
              </w:rPr>
            </w:pPr>
            <w:r>
              <w:rPr>
                <w:rFonts w:hint="eastAsia" w:ascii="仿宋" w:hAnsi="仿宋" w:eastAsia="仿宋"/>
                <w:color w:val="000000"/>
                <w:sz w:val="24"/>
              </w:rPr>
              <w:t>履行内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olor w:val="000000"/>
                <w:sz w:val="24"/>
              </w:rPr>
            </w:pPr>
            <w:r>
              <w:rPr>
                <w:rFonts w:hint="eastAsia" w:ascii="仿宋" w:hAnsi="仿宋" w:eastAsia="仿宋"/>
                <w:color w:val="000000"/>
                <w:sz w:val="24"/>
              </w:rPr>
              <w:t>部程序</w:t>
            </w:r>
          </w:p>
        </w:tc>
        <w:tc>
          <w:tcPr>
            <w:tcW w:w="7385" w:type="dxa"/>
            <w:gridSpan w:val="8"/>
            <w:noWrap w:val="0"/>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 w:hAnsi="仿宋" w:eastAsia="仿宋"/>
                <w:color w:val="000000"/>
                <w:sz w:val="24"/>
              </w:rPr>
            </w:pPr>
            <w:r>
              <w:rPr>
                <w:rFonts w:hint="eastAsia" w:ascii="仿宋" w:hAnsi="仿宋" w:eastAsia="仿宋"/>
                <w:color w:val="000000"/>
                <w:sz w:val="24"/>
              </w:rPr>
              <w:t>债权债务</w:t>
            </w:r>
            <w:r>
              <w:rPr>
                <w:rFonts w:hint="eastAsia" w:ascii="仿宋" w:hAnsi="仿宋" w:eastAsia="仿宋"/>
                <w:color w:val="000000"/>
                <w:sz w:val="24"/>
                <w:lang w:eastAsia="zh-CN"/>
              </w:rPr>
              <w:t>和财产</w:t>
            </w:r>
            <w:r>
              <w:rPr>
                <w:rFonts w:hint="eastAsia" w:ascii="仿宋" w:hAnsi="仿宋" w:eastAsia="仿宋"/>
                <w:color w:val="000000"/>
                <w:sz w:val="24"/>
              </w:rPr>
              <w:t>的清算情况</w:t>
            </w:r>
          </w:p>
        </w:tc>
        <w:tc>
          <w:tcPr>
            <w:tcW w:w="7385" w:type="dxa"/>
            <w:gridSpan w:val="8"/>
            <w:noWrap w:val="0"/>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8960" w:type="dxa"/>
            <w:gridSpan w:val="9"/>
            <w:noWrap w:val="0"/>
            <w:vAlign w:val="top"/>
          </w:tcPr>
          <w:p>
            <w:pPr>
              <w:keepNext w:val="0"/>
              <w:keepLines w:val="0"/>
              <w:pageBreakBefore w:val="0"/>
              <w:widowControl w:val="0"/>
              <w:kinsoku/>
              <w:wordWrap/>
              <w:overflowPunct/>
              <w:topLinePunct w:val="0"/>
              <w:bidi w:val="0"/>
              <w:spacing w:line="600" w:lineRule="exact"/>
              <w:jc w:val="both"/>
              <w:rPr>
                <w:rFonts w:ascii="仿宋" w:hAnsi="仿宋" w:eastAsia="仿宋"/>
                <w:color w:val="000000"/>
                <w:sz w:val="24"/>
              </w:rPr>
            </w:pPr>
            <w:r>
              <w:rPr>
                <w:rFonts w:hint="eastAsia" w:ascii="仿宋" w:hAnsi="仿宋" w:eastAsia="仿宋"/>
                <w:color w:val="000000"/>
                <w:sz w:val="24"/>
              </w:rPr>
              <w:t>社区</w:t>
            </w:r>
            <w:r>
              <w:rPr>
                <w:rFonts w:hint="eastAsia" w:ascii="仿宋" w:hAnsi="仿宋" w:eastAsia="仿宋"/>
                <w:color w:val="000000"/>
                <w:sz w:val="24"/>
                <w:lang w:val="en-US" w:eastAsia="zh-CN"/>
              </w:rPr>
              <w:t>社会</w:t>
            </w:r>
            <w:r>
              <w:rPr>
                <w:rFonts w:hint="eastAsia" w:ascii="仿宋" w:hAnsi="仿宋" w:eastAsia="仿宋"/>
                <w:color w:val="000000"/>
                <w:sz w:val="24"/>
              </w:rPr>
              <w:t xml:space="preserve">组织负责人签字（盖章）：   </w:t>
            </w:r>
          </w:p>
          <w:p>
            <w:pPr>
              <w:keepNext w:val="0"/>
              <w:keepLines w:val="0"/>
              <w:pageBreakBefore w:val="0"/>
              <w:widowControl w:val="0"/>
              <w:kinsoku/>
              <w:wordWrap/>
              <w:overflowPunct/>
              <w:topLinePunct w:val="0"/>
              <w:bidi w:val="0"/>
              <w:spacing w:line="600" w:lineRule="exact"/>
              <w:jc w:val="both"/>
              <w:rPr>
                <w:rFonts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s="黑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480" w:type="dxa"/>
            <w:gridSpan w:val="3"/>
            <w:noWrap w:val="0"/>
            <w:vAlign w:val="top"/>
          </w:tcPr>
          <w:p>
            <w:pPr>
              <w:keepNext w:val="0"/>
              <w:keepLines w:val="0"/>
              <w:pageBreakBefore w:val="0"/>
              <w:widowControl w:val="0"/>
              <w:kinsoku/>
              <w:wordWrap/>
              <w:overflowPunct/>
              <w:topLinePunct w:val="0"/>
              <w:bidi w:val="0"/>
              <w:spacing w:line="600" w:lineRule="exact"/>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 xml:space="preserve">社区居委会（村委会）意见：             </w:t>
            </w:r>
          </w:p>
          <w:p>
            <w:pPr>
              <w:keepNext w:val="0"/>
              <w:keepLines w:val="0"/>
              <w:pageBreakBefore w:val="0"/>
              <w:widowControl w:val="0"/>
              <w:kinsoku/>
              <w:wordWrap/>
              <w:overflowPunct/>
              <w:topLinePunct w:val="0"/>
              <w:bidi w:val="0"/>
              <w:spacing w:line="600" w:lineRule="exact"/>
              <w:ind w:firstLine="3120" w:firstLineChars="1300"/>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（盖 章）</w:t>
            </w:r>
          </w:p>
          <w:p>
            <w:pPr>
              <w:keepNext w:val="0"/>
              <w:keepLines w:val="0"/>
              <w:pageBreakBefore w:val="0"/>
              <w:widowControl w:val="0"/>
              <w:kinsoku/>
              <w:wordWrap/>
              <w:overflowPunct/>
              <w:topLinePunct w:val="0"/>
              <w:bidi w:val="0"/>
              <w:spacing w:line="600" w:lineRule="exact"/>
              <w:jc w:val="both"/>
              <w:rPr>
                <w:rFonts w:hint="eastAsia" w:ascii="仿宋" w:hAnsi="仿宋" w:eastAsia="仿宋"/>
                <w:color w:val="000000"/>
                <w:sz w:val="24"/>
              </w:rPr>
            </w:pPr>
            <w:r>
              <w:rPr>
                <w:rFonts w:hint="eastAsia" w:ascii="仿宋" w:hAnsi="仿宋" w:eastAsia="仿宋" w:cs="黑体"/>
                <w:color w:val="000000"/>
                <w:sz w:val="24"/>
                <w:lang w:val="en-US" w:eastAsia="zh-CN"/>
              </w:rPr>
              <w:t xml:space="preserve">                       年   月   日</w:t>
            </w:r>
          </w:p>
        </w:tc>
        <w:tc>
          <w:tcPr>
            <w:tcW w:w="4480" w:type="dxa"/>
            <w:gridSpan w:val="6"/>
            <w:noWrap w:val="0"/>
            <w:vAlign w:val="top"/>
          </w:tcPr>
          <w:p>
            <w:pPr>
              <w:keepNext w:val="0"/>
              <w:keepLines w:val="0"/>
              <w:pageBreakBefore w:val="0"/>
              <w:widowControl w:val="0"/>
              <w:kinsoku/>
              <w:wordWrap/>
              <w:overflowPunct/>
              <w:topLinePunct w:val="0"/>
              <w:bidi w:val="0"/>
              <w:spacing w:line="600" w:lineRule="exact"/>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备案机关意见：</w:t>
            </w:r>
          </w:p>
          <w:p>
            <w:pPr>
              <w:keepNext w:val="0"/>
              <w:keepLines w:val="0"/>
              <w:pageBreakBefore w:val="0"/>
              <w:widowControl w:val="0"/>
              <w:kinsoku/>
              <w:wordWrap/>
              <w:overflowPunct/>
              <w:topLinePunct w:val="0"/>
              <w:bidi w:val="0"/>
              <w:spacing w:line="600" w:lineRule="exact"/>
              <w:ind w:firstLine="2880" w:firstLineChars="1200"/>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 盖 章）</w:t>
            </w:r>
          </w:p>
          <w:p>
            <w:pPr>
              <w:keepNext w:val="0"/>
              <w:keepLines w:val="0"/>
              <w:pageBreakBefore w:val="0"/>
              <w:widowControl w:val="0"/>
              <w:kinsoku/>
              <w:wordWrap/>
              <w:overflowPunct/>
              <w:topLinePunct w:val="0"/>
              <w:bidi w:val="0"/>
              <w:spacing w:line="600" w:lineRule="exact"/>
              <w:ind w:firstLine="2400" w:firstLineChars="1000"/>
              <w:jc w:val="both"/>
              <w:rPr>
                <w:rFonts w:hint="eastAsia" w:ascii="仿宋" w:hAnsi="仿宋" w:eastAsia="仿宋"/>
                <w:color w:val="000000"/>
                <w:sz w:val="24"/>
              </w:rPr>
            </w:pPr>
            <w:r>
              <w:rPr>
                <w:rFonts w:hint="eastAsia" w:ascii="仿宋" w:hAnsi="仿宋" w:eastAsia="仿宋" w:cs="黑体"/>
                <w:color w:val="000000"/>
                <w:sz w:val="24"/>
                <w:lang w:val="en-US" w:eastAsia="zh-CN"/>
              </w:rPr>
              <w:t>年   月   日</w:t>
            </w:r>
          </w:p>
        </w:tc>
      </w:tr>
    </w:tbl>
    <w:p>
      <w:pPr>
        <w:pStyle w:val="4"/>
        <w:keepNext w:val="0"/>
        <w:keepLines w:val="0"/>
        <w:widowControl/>
        <w:suppressLineNumbers w:val="0"/>
        <w:spacing w:before="0" w:beforeLines="0" w:beforeAutospacing="0" w:after="0" w:afterLines="0" w:afterAutospacing="0"/>
        <w:ind w:left="0" w:firstLine="420"/>
        <w:jc w:val="both"/>
        <w:rPr>
          <w:rFonts w:hint="eastAsia" w:ascii="黑体" w:hAnsi="黑体" w:eastAsia="黑体" w:cs="黑体"/>
          <w:b w:val="0"/>
          <w:bCs/>
          <w:sz w:val="32"/>
          <w:szCs w:val="32"/>
          <w:lang w:val="en-US" w:eastAsia="zh-CN"/>
        </w:rPr>
      </w:pPr>
      <w:r>
        <w:rPr>
          <w:rFonts w:hint="eastAsia" w:ascii="仿宋_GB2312" w:eastAsia="仿宋_GB2312"/>
          <w:color w:val="000000"/>
          <w:sz w:val="32"/>
          <w:szCs w:val="32"/>
        </w:rPr>
        <w:br w:type="page"/>
      </w: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4</w:t>
      </w:r>
    </w:p>
    <w:p>
      <w:pPr>
        <w:pStyle w:val="4"/>
        <w:keepNext w:val="0"/>
        <w:keepLines w:val="0"/>
        <w:widowControl/>
        <w:suppressLineNumbers w:val="0"/>
        <w:spacing w:before="0" w:beforeLines="0" w:beforeAutospacing="0" w:after="0" w:afterLines="0" w:afterAutospacing="0"/>
        <w:ind w:left="0" w:firstLine="420"/>
        <w:jc w:val="both"/>
        <w:rPr>
          <w:rFonts w:hint="eastAsia" w:ascii="黑体" w:hAnsi="黑体" w:eastAsia="黑体" w:cs="黑体"/>
          <w:b w:val="0"/>
          <w:bCs/>
          <w:sz w:val="32"/>
          <w:szCs w:val="32"/>
          <w:lang w:val="en-US" w:eastAsia="zh-CN"/>
        </w:rPr>
      </w:pPr>
    </w:p>
    <w:p>
      <w:pPr>
        <w:pStyle w:val="4"/>
        <w:keepNext w:val="0"/>
        <w:keepLines w:val="0"/>
        <w:widowControl/>
        <w:suppressLineNumbers w:val="0"/>
        <w:spacing w:before="0" w:beforeLines="0" w:beforeAutospacing="0" w:after="0" w:afterLines="0" w:afterAutospacing="0"/>
        <w:jc w:val="center"/>
        <w:rPr>
          <w:rFonts w:hint="eastAsia" w:ascii="宋体" w:hAnsi="宋体" w:eastAsia="宋体" w:cs="宋体"/>
          <w:b/>
          <w:bCs w:val="0"/>
          <w:sz w:val="44"/>
          <w:szCs w:val="44"/>
        </w:rPr>
      </w:pPr>
      <w:r>
        <w:rPr>
          <w:rFonts w:hint="eastAsia" w:ascii="宋体" w:hAnsi="宋体" w:eastAsia="宋体" w:cs="宋体"/>
          <w:b/>
          <w:bCs w:val="0"/>
          <w:sz w:val="44"/>
          <w:szCs w:val="44"/>
        </w:rPr>
        <w:t>社区社会组织章程示范文本（试行）</w:t>
      </w:r>
    </w:p>
    <w:p>
      <w:pPr>
        <w:pStyle w:val="4"/>
        <w:keepNext w:val="0"/>
        <w:keepLines w:val="0"/>
        <w:widowControl/>
        <w:suppressLineNumbers w:val="0"/>
        <w:spacing w:before="0" w:beforeLines="0" w:beforeAutospacing="0" w:after="0" w:afterLines="0" w:afterAutospacing="0"/>
        <w:jc w:val="center"/>
        <w:rPr>
          <w:rFonts w:hint="default" w:ascii="微软雅黑" w:hAnsi="微软雅黑" w:eastAsia="微软雅黑" w:cs="微软雅黑"/>
          <w:sz w:val="24"/>
          <w:szCs w:val="24"/>
        </w:rPr>
      </w:pP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第一条（名称和性质）</w:t>
      </w:r>
      <w:r>
        <w:rPr>
          <w:rFonts w:hint="eastAsia" w:ascii="仿宋" w:hAnsi="仿宋" w:eastAsia="仿宋" w:cs="仿宋"/>
          <w:bCs/>
          <w:sz w:val="32"/>
          <w:szCs w:val="32"/>
        </w:rPr>
        <w:t>本组织的名称是       （XXX市/地/州/盟XXX 区/市/县/旗XXX街道/乡镇XXX社区/村XXXX）。日常在社区开展活动时，本组织使用的简称为       （XXX社区/村XXXX）。</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社区社会组织名称，由所在市（地/州/盟）名称＋县（市/区/旗）名称+街道（乡镇）名称＋社区（村）名称＋字号+行（事）业或业务领域＋组织形式”组成。如“北京市朝阳区建外街道建国里社区夕阳红志愿服务队”、“石家庄市裕华区裕华路街道建南社区金秋艺术团”。社区社会组织名称中的字号、行（事）业或业务领域、组织形式等不得违反法律法规和国家有关政策规定要求。在不与其他组织重名的前提下，可选择不加字号。在街道（乡镇）层面直接成立的组织，可简称为XXX街道（乡镇）XXX，不加所在社区（村）名称。〕</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本组织是由      （XXX街道/乡镇居民、XXX社区/村居民、驻区单位等）自愿举办、在本        （街道/乡镇、社区/村）开展活动的非营利性社区社会组织，不具备法人资格。</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本组织属于          （公益慈善、生活服务、社区事务、文体活动）类社区社会组织。</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公益慈善类是指社区社会组织中以捐赠财产或提供服务等方式，自愿开展扶贫、济困、扶老、救孤、恤病、助残、优抚、救灾、助医、助学、环保等公益慈善活动的各类组织；生活服务类是指社区社会组织中开展社区养老、医疗保健、托幼、文化教育、就业培训、家政维修等便民利民服务的各类组织；社区事务类是指社区社会组织中开展社区卫生、治安巡逻、安全管理、心理健康、法律服务、社区矫正、物业协商、红白理事、纠纷调处、农村生产服务等活动的组织，以及社区各类老年人协会、残疾人协会、计划生育协会、妇女协会等各类组织；文体活动类是指社区社会组织中开展书画、球类、棋牌、秧歌、舞蹈、表演、健身、武术、戏曲、乐器等活动的各类组织。〕</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第二条（宗旨）</w:t>
      </w:r>
      <w:r>
        <w:rPr>
          <w:rFonts w:hint="eastAsia" w:ascii="黑体" w:hAnsi="黑体" w:eastAsia="黑体" w:cs="黑体"/>
          <w:bCs/>
          <w:sz w:val="32"/>
          <w:szCs w:val="32"/>
        </w:rPr>
        <w:t>本组织的宗旨：</w:t>
      </w:r>
      <w:r>
        <w:rPr>
          <w:rFonts w:hint="eastAsia" w:ascii="仿宋" w:hAnsi="仿宋" w:eastAsia="仿宋" w:cs="仿宋"/>
          <w:bCs/>
          <w:sz w:val="32"/>
          <w:szCs w:val="32"/>
        </w:rPr>
        <w:t>遵守宪法、法律、法规和国家政策，践行社会主义核心价值观，遵守社会道德风尚，遵守居（村）民自治章程，开展            （如社区治安巡逻、困难群众关爱、为老志愿服务、社区纠纷调解、居民文体娱乐等）活动，积极为          （XXX街道/乡镇、XXX社区/村）建设作出贡献。</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第三条（党的领导）</w:t>
      </w:r>
      <w:r>
        <w:rPr>
          <w:rFonts w:hint="eastAsia" w:ascii="仿宋" w:hAnsi="仿宋" w:eastAsia="仿宋" w:cs="仿宋"/>
          <w:bCs/>
          <w:sz w:val="32"/>
          <w:szCs w:val="32"/>
        </w:rPr>
        <w:t>本组织坚持中国共产党的全面领导，执行党的路线、方针和政策；在          （XXX街道/乡镇党组织、XXX社区/村党组织）的领导下开展各项工作。</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第四条（活动指导）</w:t>
      </w:r>
      <w:r>
        <w:rPr>
          <w:rFonts w:hint="eastAsia" w:ascii="仿宋" w:hAnsi="仿宋" w:eastAsia="仿宋" w:cs="仿宋"/>
          <w:bCs/>
          <w:sz w:val="32"/>
          <w:szCs w:val="32"/>
        </w:rPr>
        <w:t>本组织接受           （XXX街道办事处/乡镇人民政府的管理、XXX社区居民委员会/村民委员会的指导）。筹备开展重大活动应当遵守        （XXX街道办事处/乡镇人民政府、XXX社区居民委员会/村民委员会）的有关要求。</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第五条（业务范围）</w:t>
      </w:r>
      <w:r>
        <w:rPr>
          <w:rFonts w:hint="eastAsia" w:ascii="仿宋" w:hAnsi="仿宋" w:eastAsia="仿宋" w:cs="仿宋"/>
          <w:bCs/>
          <w:sz w:val="32"/>
          <w:szCs w:val="32"/>
        </w:rPr>
        <w:t>本组织主要开展以下活动：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〔注：业务范围应当明确、具体，体现自身宗旨，符合组织分类。〕</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第六条（加入条件）</w:t>
      </w:r>
      <w:r>
        <w:rPr>
          <w:rFonts w:hint="eastAsia" w:ascii="仿宋" w:hAnsi="仿宋" w:eastAsia="仿宋" w:cs="仿宋"/>
          <w:bCs/>
          <w:sz w:val="32"/>
          <w:szCs w:val="32"/>
        </w:rPr>
        <w:t>申请加入本组织，应当具备下列条件：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（一）中华人民共和国公民；</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（二）属于           （XXX街道/乡镇居民、XXX社区/村居民、驻区/村单位及其人员）；</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（三）拥护中国共产党的领导；</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（四）遵守本组织章程；</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（五）有加入本组织的意愿；</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（六）能积极参加本组织活动；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第七条（加入程序）</w:t>
      </w:r>
      <w:r>
        <w:rPr>
          <w:rFonts w:hint="eastAsia" w:ascii="仿宋" w:hAnsi="仿宋" w:eastAsia="仿宋" w:cs="仿宋"/>
          <w:bCs/>
          <w:sz w:val="32"/>
          <w:szCs w:val="32"/>
        </w:rPr>
        <w:t>申请加入本组织，应当按照以下程序：</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（一）向本组织提出加入申请；</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（二）经本组织            （负责人或负责人集体讨论）审核通过；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第八条（成员权利）</w:t>
      </w:r>
      <w:r>
        <w:rPr>
          <w:rFonts w:hint="eastAsia" w:ascii="仿宋" w:hAnsi="仿宋" w:eastAsia="仿宋" w:cs="仿宋"/>
          <w:bCs/>
          <w:sz w:val="32"/>
          <w:szCs w:val="32"/>
        </w:rPr>
        <w:t>本组织成员享有下列权利：</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（一）本组织的选举权、被选举权和表决权；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（二）参加本组织的活动；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（三）获得本组织服务的优先权；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（四）对本组织活动的批评建议权和监督权；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（五）加入自愿、退出自由；</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第九条（成员义务）</w:t>
      </w:r>
      <w:r>
        <w:rPr>
          <w:rFonts w:hint="eastAsia" w:ascii="仿宋" w:hAnsi="仿宋" w:eastAsia="仿宋" w:cs="仿宋"/>
          <w:bCs/>
          <w:sz w:val="32"/>
          <w:szCs w:val="32"/>
        </w:rPr>
        <w:t>本组织成员履行下列义务：</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（一）执行本组织的决议；</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（二）维护本组织的合法权益和声誉；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（三）完成本组织交办任务；</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（四）按规定交纳活动费用(如本组织无交纳活动费用的情况，可删减此项)；</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第十条（退出）</w:t>
      </w:r>
      <w:r>
        <w:rPr>
          <w:rFonts w:hint="eastAsia" w:ascii="仿宋" w:hAnsi="仿宋" w:eastAsia="仿宋" w:cs="仿宋"/>
          <w:bCs/>
          <w:sz w:val="32"/>
          <w:szCs w:val="32"/>
        </w:rPr>
        <w:t>成员有下列情形之一的，视为退出本组织：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（一）不按规定交纳活动费用（如本组织无交纳活动费用的情况，可删减此项）；</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（二）无故连续一年不参加本组织活动；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（三）不再符合成员条件；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第十一条（决策机构和职责）</w:t>
      </w:r>
      <w:r>
        <w:rPr>
          <w:rFonts w:hint="eastAsia" w:ascii="仿宋" w:hAnsi="仿宋" w:eastAsia="仿宋" w:cs="仿宋"/>
          <w:bCs/>
          <w:sz w:val="32"/>
          <w:szCs w:val="32"/>
        </w:rPr>
        <w:t>本组织的决策机构是全体成员会议。</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全体成员会议的职责包括：制定和修改章程；选举产生或者罢免本组织负责人；审议通过本组织财物和资金管理使用原则；制定活动费用收取标准（如本组织无交纳活动费用的情况，可删减此内容）；决定本组织重大活动和支出；决定本组织终止事宜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第十二条（决策规则）</w:t>
      </w:r>
      <w:r>
        <w:rPr>
          <w:rFonts w:hint="eastAsia" w:ascii="仿宋" w:hAnsi="仿宋" w:eastAsia="仿宋" w:cs="仿宋"/>
          <w:bCs/>
          <w:sz w:val="32"/>
          <w:szCs w:val="32"/>
        </w:rPr>
        <w:t>本组织全体成员会议每年召开     次，情况特殊的也可采用通讯形式召开。全体成员会议实行1人1票制。全体成员会议应当有2/3以上的成员出席方能召开，其决议须经到会成员半数以上表决通过方能生效。</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第十三条（负责人）</w:t>
      </w:r>
      <w:r>
        <w:rPr>
          <w:rFonts w:hint="eastAsia" w:ascii="仿宋" w:hAnsi="仿宋" w:eastAsia="仿宋" w:cs="仿宋"/>
          <w:bCs/>
          <w:sz w:val="32"/>
          <w:szCs w:val="32"/>
        </w:rPr>
        <w:t>本组织负责人包括          （职务，如团长、副团长、队长、副队长等）。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本组织负责人应当具备下列条件：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（一）具备组织开展本组织业务活动能力；</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（二）具备完全民事行为能力；</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（三）未受过剥夺政治权利的刑事处罚；</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（四）未被列入严重违法失信名单；</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（五）没有法律、法规规定不得担任负责人的其他情形；</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第十四条（负责人职责）</w:t>
      </w:r>
      <w:r>
        <w:rPr>
          <w:rFonts w:hint="eastAsia" w:ascii="仿宋" w:hAnsi="仿宋" w:eastAsia="仿宋" w:cs="仿宋"/>
          <w:bCs/>
          <w:sz w:val="32"/>
          <w:szCs w:val="32"/>
        </w:rPr>
        <w:t>本组织负责人（或负责人会议）受全体成员会议委托管理本组织日常事务，对全体成员会议负责。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负责人（或负责人会议）的职责包括：执行全体成员会议的决议；筹备召开全体成员会议；组织开展章程规定的业务活动；决定本组织成员的吸收和除名；向全体成员会议报告工作和财务情况；制定内部管理制度；执行全体成员会议委托履行的其他职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第十五条（资产来源及使用）</w:t>
      </w:r>
      <w:r>
        <w:rPr>
          <w:rFonts w:hint="eastAsia" w:ascii="仿宋" w:hAnsi="仿宋" w:eastAsia="仿宋" w:cs="仿宋"/>
          <w:bCs/>
          <w:sz w:val="32"/>
          <w:szCs w:val="32"/>
        </w:rPr>
        <w:t>本组织的财物和资金来源包括向成员收取的活动费用（如本组织无交纳活动费用的情况，可删减此内容）、社会捐赠、企业赞助、政府资助、在章程规定的业务范围内开展活动或服务的收入以及其他合法收入。</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本组织的财物和资金主要用于章程规定的业务范围和事业的发展，不在成员之间分配。</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财物和资金的使用、管理应当遵循公开、透明、节约的原则，其中来源于国家拨款或者社会捐赠、资助的还应当遵守国家有关规定，接受有关管理部门和社会公众监督，并将有关情况以适当方式向社会公布。任何单位和个人不得侵占、私分或者挪用组织的财产。</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第十六条（内部监督）</w:t>
      </w:r>
      <w:r>
        <w:rPr>
          <w:rFonts w:hint="eastAsia" w:ascii="仿宋" w:hAnsi="仿宋" w:eastAsia="仿宋" w:cs="仿宋"/>
          <w:bCs/>
          <w:sz w:val="32"/>
          <w:szCs w:val="32"/>
        </w:rPr>
        <w:t>本组织成员有权检查本组织财务情况，对本组织负责人违反或章程的行为进行监督；当本组织负责人或其他成员的行为损害本组织利益时，可以要求其予以纠正。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第十七条（终止）</w:t>
      </w:r>
      <w:r>
        <w:rPr>
          <w:rFonts w:hint="eastAsia" w:ascii="仿宋" w:hAnsi="仿宋" w:eastAsia="仿宋" w:cs="仿宋"/>
          <w:bCs/>
          <w:sz w:val="32"/>
          <w:szCs w:val="32"/>
        </w:rPr>
        <w:t>本组织终止活动，应当经全体成员会议表决通过，并按有关规定办理终止手续。</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本组织终止活动后应当在           （XXX街道办事处/乡镇人民政府、XXX社区居民委员会/村民委员会）的指导下进行财产清算，剩余财产用于本           （街道/乡镇、社区/村）相关的公益事业，或者捐赠给宗旨相近的社会组织。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第十八条（通过）</w:t>
      </w:r>
      <w:r>
        <w:rPr>
          <w:rFonts w:hint="eastAsia" w:ascii="仿宋" w:hAnsi="仿宋" w:eastAsia="仿宋" w:cs="仿宋"/>
          <w:bCs/>
          <w:sz w:val="32"/>
          <w:szCs w:val="32"/>
        </w:rPr>
        <w:t>本章程于       年     月     日经本组织全体成员会议表决通过。</w:t>
      </w:r>
    </w:p>
    <w:p>
      <w:pPr>
        <w:rPr>
          <w:rFonts w:hint="eastAsia" w:ascii="仿宋" w:hAnsi="仿宋" w:eastAsia="仿宋" w:cs="仿宋"/>
          <w:bCs/>
        </w:rPr>
      </w:pP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第十九条（解释权）</w:t>
      </w:r>
      <w:r>
        <w:rPr>
          <w:rFonts w:hint="eastAsia" w:ascii="仿宋" w:hAnsi="仿宋" w:eastAsia="仿宋" w:cs="仿宋"/>
          <w:bCs/>
          <w:sz w:val="32"/>
          <w:szCs w:val="32"/>
        </w:rPr>
        <w:t>本章程的解释权属本组织全体成员会议。</w:t>
      </w:r>
    </w:p>
    <w:sectPr>
      <w:headerReference r:id="rId3" w:type="default"/>
      <w:footerReference r:id="rId4" w:type="default"/>
      <w:pgSz w:w="11906" w:h="16838"/>
      <w:pgMar w:top="1440" w:right="1519" w:bottom="1440" w:left="1519"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pCcj7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4A70D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2021-09-27T18:11:00Z</dcterms:created>
  <dc:creator>潘</dc:creator>
  <cp:lastModifiedBy>Joycelyn</cp:lastModifiedBy>
  <dcterms:modified xsi:type="dcterms:W3CDTF">2021-12-13T08:44:21Z</dcterms:modified>
  <dc:title>海南省社区社会组织备案管理暂行办法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FE2E6108294740C2AB3BAF84F977B798</vt:lpwstr>
  </property>
</Properties>
</file>